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46046FD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w:t>
      </w:r>
      <w:r w:rsidR="00693A16">
        <w:rPr>
          <w:rFonts w:ascii="Arial" w:hAnsi="Arial" w:cs="Arial"/>
          <w:b/>
          <w:bCs/>
          <w:sz w:val="28"/>
        </w:rPr>
        <w:t>3</w:t>
      </w:r>
      <w:r w:rsidR="003F53F2">
        <w:rPr>
          <w:rFonts w:ascii="Arial" w:hAnsi="Arial" w:cs="Arial"/>
          <w:b/>
          <w:bCs/>
          <w:sz w:val="28"/>
        </w:rPr>
        <w:t>-e</w:t>
      </w:r>
      <w:r w:rsidRPr="00AE27DA">
        <w:rPr>
          <w:rFonts w:ascii="Arial" w:hAnsi="Arial" w:cs="Arial"/>
          <w:b/>
          <w:bCs/>
          <w:sz w:val="28"/>
        </w:rPr>
        <w:tab/>
        <w:t>R1-</w:t>
      </w:r>
      <w:r w:rsidR="00880CDF" w:rsidRPr="00880CDF">
        <w:rPr>
          <w:rFonts w:ascii="Arial" w:hAnsi="Arial" w:cs="Arial"/>
          <w:b/>
          <w:bCs/>
          <w:sz w:val="28"/>
        </w:rPr>
        <w:t>200</w:t>
      </w:r>
      <w:bookmarkStart w:id="0" w:name="_GoBack"/>
      <w:bookmarkEnd w:id="0"/>
      <w:r w:rsidR="00E12EFB" w:rsidRPr="00E12EFB">
        <w:rPr>
          <w:rFonts w:ascii="Arial" w:hAnsi="Arial" w:cs="Arial"/>
          <w:b/>
          <w:bCs/>
          <w:sz w:val="28"/>
        </w:rPr>
        <w:t>9080</w:t>
      </w:r>
    </w:p>
    <w:p w14:paraId="2AA14068" w14:textId="190AFB47"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693A16">
        <w:rPr>
          <w:rFonts w:ascii="Arial" w:hAnsi="Arial" w:cs="Arial"/>
          <w:b/>
          <w:bCs/>
          <w:sz w:val="28"/>
          <w:szCs w:val="28"/>
          <w:lang w:eastAsia="ja-JP"/>
        </w:rPr>
        <w:t>October</w:t>
      </w:r>
      <w:r>
        <w:rPr>
          <w:rFonts w:ascii="Arial" w:eastAsia="MS Mincho" w:hAnsi="Arial" w:cs="Arial"/>
          <w:b/>
          <w:bCs/>
          <w:sz w:val="28"/>
          <w:lang w:eastAsia="ja-JP"/>
        </w:rPr>
        <w:t xml:space="preserve"> </w:t>
      </w:r>
      <w:r w:rsidR="00693A16">
        <w:rPr>
          <w:rFonts w:ascii="Arial" w:eastAsia="MS Mincho" w:hAnsi="Arial" w:cs="Arial"/>
          <w:b/>
          <w:bCs/>
          <w:sz w:val="28"/>
          <w:lang w:eastAsia="ja-JP"/>
        </w:rPr>
        <w:t>26</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693A16">
        <w:rPr>
          <w:rFonts w:ascii="Arial" w:eastAsia="MS Mincho" w:hAnsi="Arial" w:cs="Arial"/>
          <w:b/>
          <w:bCs/>
          <w:sz w:val="28"/>
          <w:lang w:eastAsia="ja-JP"/>
        </w:rPr>
        <w:t>November 13</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28785AE8"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580370" w:rsidRPr="00580370">
        <w:rPr>
          <w:rFonts w:cs="Arial"/>
          <w:sz w:val="22"/>
          <w:szCs w:val="22"/>
        </w:rPr>
        <w:t>Feature lead summary on NRU configured grant enhancement</w:t>
      </w:r>
    </w:p>
    <w:p w14:paraId="5BDBFE3E" w14:textId="52EB5F5A"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73616A39" w:rsidR="0090482B" w:rsidRDefault="00626DEC" w:rsidP="002478D2">
      <w:pPr>
        <w:rPr>
          <w:rFonts w:eastAsiaTheme="minorEastAsia"/>
          <w:lang w:eastAsia="zh-CN"/>
        </w:rPr>
      </w:pPr>
      <w:bookmarkStart w:id="1" w:name="OLE_LINK13"/>
      <w:bookmarkStart w:id="2"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w:t>
      </w:r>
      <w:r w:rsidR="00A412BD">
        <w:rPr>
          <w:rFonts w:eastAsiaTheme="minorEastAsia"/>
          <w:lang w:eastAsia="zh-CN"/>
        </w:rPr>
        <w:t xml:space="preserve"> are summarized. In section 2, the remaining issues raised in the contributions are listed.</w:t>
      </w:r>
    </w:p>
    <w:p w14:paraId="4F7CD79A" w14:textId="77777777" w:rsidR="00FC41B4" w:rsidRDefault="00FC41B4" w:rsidP="002478D2">
      <w:pPr>
        <w:rPr>
          <w:rFonts w:eastAsiaTheme="minorEastAsia"/>
          <w:lang w:eastAsia="zh-CN"/>
        </w:rPr>
      </w:pPr>
    </w:p>
    <w:p w14:paraId="03680784" w14:textId="77777777" w:rsidR="00FC41B4" w:rsidRPr="00626DEC" w:rsidRDefault="00FC41B4" w:rsidP="002478D2">
      <w:pPr>
        <w:rPr>
          <w:rFonts w:eastAsiaTheme="minorEastAsia"/>
          <w:lang w:eastAsia="zh-CN"/>
        </w:rPr>
      </w:pPr>
    </w:p>
    <w:p w14:paraId="01B42957" w14:textId="019DCE34" w:rsidR="00E83732" w:rsidRPr="00E83732" w:rsidRDefault="00A412BD" w:rsidP="00E37865">
      <w:pPr>
        <w:pStyle w:val="title1"/>
      </w:pPr>
      <w:r>
        <w:t>Remaining issues</w:t>
      </w:r>
      <w:r w:rsidR="00F53427">
        <w:t xml:space="preserve"> </w:t>
      </w:r>
    </w:p>
    <w:p w14:paraId="54CB1AB9" w14:textId="62DC2FC5" w:rsidR="00FF71DF" w:rsidRPr="00E14202" w:rsidRDefault="00856DC4" w:rsidP="00B1706B">
      <w:pPr>
        <w:pStyle w:val="title2"/>
        <w:rPr>
          <w:b/>
        </w:rPr>
      </w:pPr>
      <w:r>
        <w:t xml:space="preserve">Issue 1: </w:t>
      </w:r>
      <w:r w:rsidR="00621D8C">
        <w:t>clarification on HARQ-ACK multiplexing</w:t>
      </w:r>
    </w:p>
    <w:p w14:paraId="7C8D9953" w14:textId="191C46AA" w:rsidR="00E14202" w:rsidRPr="00E14202" w:rsidRDefault="00E14202" w:rsidP="00E14202">
      <w:pPr>
        <w:rPr>
          <w:rFonts w:eastAsiaTheme="minorEastAsia"/>
          <w:lang w:eastAsia="zh-CN"/>
        </w:rPr>
      </w:pPr>
      <w:r>
        <w:rPr>
          <w:rFonts w:eastAsiaTheme="minorEastAsia"/>
          <w:lang w:eastAsia="zh-CN"/>
        </w:rPr>
        <w:t xml:space="preserve">TP from </w:t>
      </w:r>
      <w:r w:rsidRPr="00E14202">
        <w:rPr>
          <w:rFonts w:eastAsiaTheme="minorEastAsia"/>
          <w:lang w:eastAsia="zh-CN"/>
        </w:rPr>
        <w:t>[1]</w:t>
      </w:r>
    </w:p>
    <w:p w14:paraId="264AF7E8" w14:textId="60B2C1DA" w:rsidR="00621D8C" w:rsidRPr="00621D8C" w:rsidRDefault="00621D8C" w:rsidP="00621D8C">
      <w:r w:rsidRPr="00621D8C">
        <w:t>================== Start of TP for TS 38.213 ========================</w:t>
      </w:r>
    </w:p>
    <w:p w14:paraId="25153754" w14:textId="6F0E88C0" w:rsidR="00621D8C" w:rsidRPr="00905374" w:rsidRDefault="00621D8C" w:rsidP="00621D8C">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52208352"/>
      <w:r w:rsidRPr="00B916EC">
        <w:t>9</w:t>
      </w:r>
      <w:r>
        <w:t>.</w:t>
      </w:r>
      <w:r w:rsidRPr="00B916EC">
        <w:rPr>
          <w:rFonts w:hint="eastAsia"/>
        </w:rPr>
        <w:tab/>
      </w:r>
      <w:r w:rsidRPr="00621D8C">
        <w:t>UE procedure for reporting control information</w:t>
      </w:r>
      <w:bookmarkEnd w:id="3"/>
      <w:bookmarkEnd w:id="4"/>
      <w:bookmarkEnd w:id="5"/>
      <w:bookmarkEnd w:id="6"/>
      <w:bookmarkEnd w:id="7"/>
      <w:bookmarkEnd w:id="8"/>
      <w:bookmarkEnd w:id="9"/>
      <w:bookmarkEnd w:id="10"/>
      <w:bookmarkEnd w:id="11"/>
      <w:bookmarkEnd w:id="12"/>
    </w:p>
    <w:p w14:paraId="39F86643" w14:textId="69F5DD28" w:rsidR="00621D8C" w:rsidRPr="00621D8C" w:rsidRDefault="00621D8C" w:rsidP="00621D8C">
      <w:r w:rsidRPr="00621D8C">
        <w:t>===================== Unchanged Texts Omitted ========================</w:t>
      </w:r>
    </w:p>
    <w:p w14:paraId="0977DC87" w14:textId="77777777" w:rsidR="00621D8C" w:rsidRDefault="00621D8C" w:rsidP="00621D8C">
      <w:r w:rsidRPr="00B85215">
        <w:t xml:space="preserve">If a UE </w:t>
      </w:r>
      <w:r w:rsidRPr="00B85215">
        <w:rPr>
          <w:lang w:eastAsia="zh-CN"/>
        </w:rPr>
        <w:t xml:space="preserve">would multiplex HARQ-ACK information in a PUSCH </w:t>
      </w:r>
      <w:r w:rsidRPr="00B85215">
        <w:t xml:space="preserve">transmission that is configured by a </w:t>
      </w:r>
      <w:proofErr w:type="spellStart"/>
      <w:r w:rsidRPr="00B85215">
        <w:rPr>
          <w:i/>
          <w:iCs/>
        </w:rPr>
        <w:t>ConfiguredGrantConfig</w:t>
      </w:r>
      <w:proofErr w:type="spellEnd"/>
      <w:r w:rsidRPr="00B85215">
        <w:rPr>
          <w:iCs/>
        </w:rPr>
        <w:t xml:space="preserve">, </w:t>
      </w:r>
      <w:r w:rsidRPr="00B85215">
        <w:t xml:space="preserve">and includes CG-UCI [5, TS 38.212], </w:t>
      </w:r>
      <w:r w:rsidRPr="00B8692C">
        <w:rPr>
          <w:color w:val="FF0000"/>
        </w:rPr>
        <w:t>then</w:t>
      </w:r>
      <w:r>
        <w:t xml:space="preserve"> </w:t>
      </w:r>
    </w:p>
    <w:p w14:paraId="5653E5C2" w14:textId="77777777" w:rsidR="00621D8C" w:rsidRPr="00905374" w:rsidRDefault="00621D8C" w:rsidP="00621D8C">
      <w:pPr>
        <w:pStyle w:val="af"/>
        <w:widowControl/>
        <w:numPr>
          <w:ilvl w:val="0"/>
          <w:numId w:val="38"/>
        </w:numPr>
        <w:spacing w:after="0"/>
        <w:ind w:firstLineChars="0"/>
        <w:contextualSpacing/>
        <w:jc w:val="left"/>
        <w:rPr>
          <w:sz w:val="16"/>
          <w:szCs w:val="20"/>
          <w:lang w:val="en-GB"/>
        </w:rPr>
      </w:pPr>
      <w:r w:rsidRPr="00B8692C">
        <w:rPr>
          <w:strike/>
          <w:color w:val="FF0000"/>
          <w:sz w:val="20"/>
          <w:szCs w:val="20"/>
        </w:rPr>
        <w:t>the UE multiplexes the HARQ-ACK information in the PUSCH transmission</w:t>
      </w:r>
      <w:r w:rsidRPr="00905374">
        <w:rPr>
          <w:sz w:val="20"/>
          <w:szCs w:val="20"/>
        </w:rPr>
        <w:t xml:space="preserve"> if the UE is provided </w:t>
      </w:r>
      <w:r w:rsidRPr="00905374">
        <w:rPr>
          <w:i/>
          <w:sz w:val="20"/>
          <w:szCs w:val="20"/>
        </w:rPr>
        <w:t>cg-CG-UCI-Multiplexing</w:t>
      </w:r>
      <w:r w:rsidRPr="00B8692C">
        <w:rPr>
          <w:i/>
          <w:color w:val="FF0000"/>
          <w:sz w:val="20"/>
          <w:szCs w:val="20"/>
        </w:rPr>
        <w:t xml:space="preserve">, </w:t>
      </w:r>
      <w:r w:rsidRPr="00B8692C">
        <w:rPr>
          <w:color w:val="FF0000"/>
          <w:sz w:val="20"/>
          <w:szCs w:val="20"/>
        </w:rPr>
        <w:t>the UE multiplexes the HARQ-ACK information in the PUSCH transmission</w:t>
      </w:r>
      <w:r w:rsidRPr="00905374">
        <w:rPr>
          <w:sz w:val="20"/>
          <w:szCs w:val="20"/>
        </w:rPr>
        <w:t xml:space="preserve">; </w:t>
      </w:r>
    </w:p>
    <w:p w14:paraId="6BA21E96" w14:textId="77777777" w:rsidR="00621D8C" w:rsidRPr="00905374" w:rsidRDefault="00621D8C" w:rsidP="00621D8C">
      <w:pPr>
        <w:pStyle w:val="af"/>
        <w:widowControl/>
        <w:numPr>
          <w:ilvl w:val="0"/>
          <w:numId w:val="38"/>
        </w:numPr>
        <w:spacing w:after="0"/>
        <w:ind w:firstLineChars="0"/>
        <w:contextualSpacing/>
        <w:jc w:val="left"/>
        <w:rPr>
          <w:sz w:val="20"/>
          <w:lang w:val="en-GB"/>
        </w:rPr>
      </w:pPr>
      <w:proofErr w:type="gramStart"/>
      <w:r w:rsidRPr="00905374">
        <w:rPr>
          <w:sz w:val="20"/>
          <w:szCs w:val="20"/>
        </w:rPr>
        <w:t>otherwise</w:t>
      </w:r>
      <w:proofErr w:type="gramEnd"/>
      <w:r w:rsidRPr="00905374">
        <w:rPr>
          <w:sz w:val="20"/>
          <w:szCs w:val="20"/>
        </w:rPr>
        <w:t xml:space="preserve">, the UE does not transmit the PUSCH and multiplexes the HARQ-ACK information in a PUCCH transmission or in another PUSCH transmission. </w:t>
      </w:r>
    </w:p>
    <w:p w14:paraId="457C5BE6" w14:textId="5C1F0728" w:rsidR="00621D8C" w:rsidRPr="00621D8C" w:rsidRDefault="00621D8C" w:rsidP="00621D8C">
      <w:r w:rsidRPr="00621D8C">
        <w:t>======================= Unchanged Texts Omitted ==========================</w:t>
      </w:r>
    </w:p>
    <w:p w14:paraId="05AC1B61" w14:textId="2530EB22" w:rsidR="00105DDD" w:rsidRPr="00621D8C" w:rsidRDefault="00621D8C" w:rsidP="00621D8C">
      <w:r w:rsidRPr="00621D8C">
        <w:t>======================= End of TP for TS 38.213 =======================</w:t>
      </w:r>
    </w:p>
    <w:p w14:paraId="2F3C221B" w14:textId="5FE9E69C" w:rsidR="00105DDD" w:rsidRDefault="00105DDD" w:rsidP="000F5619">
      <w:pPr>
        <w:snapToGrid w:val="0"/>
        <w:spacing w:beforeLines="50" w:before="120" w:afterLines="50"/>
        <w:rPr>
          <w:rFonts w:eastAsiaTheme="minorEastAsia"/>
          <w:sz w:val="21"/>
          <w:szCs w:val="21"/>
          <w:lang w:eastAsia="zh-CN"/>
        </w:rPr>
      </w:pPr>
    </w:p>
    <w:p w14:paraId="5B8953B8" w14:textId="4EB3CEF8" w:rsidR="000D11BD" w:rsidRDefault="000D11BD" w:rsidP="000D11BD">
      <w:pPr>
        <w:pStyle w:val="title2"/>
      </w:pPr>
      <w:r>
        <w:t xml:space="preserve">Issue </w:t>
      </w:r>
      <w:r w:rsidR="00DB0E4B">
        <w:t>2</w:t>
      </w:r>
      <w:r>
        <w:t xml:space="preserve">: </w:t>
      </w:r>
      <w:r w:rsidR="00B8692C">
        <w:rPr>
          <w:rFonts w:hint="eastAsia"/>
        </w:rPr>
        <w:t>HARQ-ACK feedback in</w:t>
      </w:r>
      <w:r w:rsidR="00B8692C" w:rsidRPr="00B8692C">
        <w:rPr>
          <w:rFonts w:hint="eastAsia"/>
        </w:rPr>
        <w:t xml:space="preserve"> </w:t>
      </w:r>
      <w:r w:rsidR="00B8692C">
        <w:rPr>
          <w:rFonts w:hint="eastAsia"/>
        </w:rPr>
        <w:t>CG-DFI for dynamic grant PUSCH</w:t>
      </w:r>
    </w:p>
    <w:p w14:paraId="20B911F7" w14:textId="13DF1BA7" w:rsidR="00105DDD" w:rsidRDefault="00105DDD" w:rsidP="003F53F2">
      <w:pPr>
        <w:spacing w:after="180"/>
        <w:rPr>
          <w:rFonts w:eastAsia="宋体"/>
          <w:szCs w:val="20"/>
          <w:lang w:eastAsia="zh-CN"/>
        </w:rPr>
      </w:pPr>
    </w:p>
    <w:p w14:paraId="767E3876" w14:textId="584616F3" w:rsidR="00E14202" w:rsidRPr="00E14202" w:rsidRDefault="00E14202" w:rsidP="00E14202">
      <w:pPr>
        <w:rPr>
          <w:rFonts w:eastAsiaTheme="minorEastAsia"/>
          <w:lang w:eastAsia="zh-CN"/>
        </w:rPr>
      </w:pPr>
      <w:r>
        <w:rPr>
          <w:rFonts w:eastAsiaTheme="minorEastAsia"/>
          <w:lang w:eastAsia="zh-CN"/>
        </w:rPr>
        <w:t xml:space="preserve">TPs from </w:t>
      </w:r>
      <w:r w:rsidRPr="00E14202">
        <w:rPr>
          <w:rFonts w:eastAsiaTheme="minorEastAsia"/>
          <w:lang w:eastAsia="zh-CN"/>
        </w:rPr>
        <w:t>[1]</w:t>
      </w:r>
      <w:r>
        <w:rPr>
          <w:rFonts w:eastAsiaTheme="minorEastAsia"/>
          <w:lang w:eastAsia="zh-CN"/>
        </w:rPr>
        <w:t>, [2], [3], [5]</w:t>
      </w:r>
    </w:p>
    <w:p w14:paraId="46EFBEF9" w14:textId="77777777" w:rsidR="00E14202" w:rsidRDefault="00E14202" w:rsidP="003F53F2">
      <w:pPr>
        <w:spacing w:after="180"/>
        <w:rPr>
          <w:rFonts w:eastAsia="宋体"/>
          <w:szCs w:val="20"/>
          <w:lang w:eastAsia="zh-CN"/>
        </w:rPr>
      </w:pPr>
    </w:p>
    <w:p w14:paraId="67167C96" w14:textId="77777777" w:rsidR="00B8692C" w:rsidRDefault="00B8692C" w:rsidP="00B8692C">
      <w:pPr>
        <w:spacing w:before="120" w:line="280" w:lineRule="atLeast"/>
        <w:rPr>
          <w:szCs w:val="20"/>
        </w:rPr>
      </w:pPr>
      <w:r>
        <w:rPr>
          <w:szCs w:val="20"/>
        </w:rPr>
        <w:t>-------------------------</w:t>
      </w:r>
      <w:r>
        <w:rPr>
          <w:b/>
          <w:szCs w:val="20"/>
        </w:rPr>
        <w:t>Text proposal #1 starts for TS 38.21</w:t>
      </w:r>
      <w:r>
        <w:rPr>
          <w:rFonts w:hint="eastAsia"/>
          <w:b/>
          <w:szCs w:val="20"/>
          <w:lang w:eastAsia="zh-CN"/>
        </w:rPr>
        <w:t>3</w:t>
      </w:r>
      <w:r>
        <w:rPr>
          <w:szCs w:val="20"/>
        </w:rPr>
        <w:t xml:space="preserve"> ----------------------------</w:t>
      </w:r>
    </w:p>
    <w:p w14:paraId="64B678E8" w14:textId="77777777" w:rsidR="00B8692C" w:rsidRDefault="00B8692C" w:rsidP="00B8692C">
      <w:pPr>
        <w:rPr>
          <w:rFonts w:ascii="Arial Unicode MS" w:eastAsia="Arial Unicode MS" w:hAnsi="Arial Unicode MS" w:cs="Arial Unicode MS"/>
          <w:sz w:val="24"/>
        </w:rPr>
      </w:pPr>
      <w:r>
        <w:rPr>
          <w:rFonts w:ascii="Arial Unicode MS" w:eastAsia="Arial Unicode MS" w:hAnsi="Arial Unicode MS" w:cs="Arial Unicode MS"/>
          <w:sz w:val="24"/>
        </w:rPr>
        <w:t>10.5 HARQ-ACK information for PUSCH transmissions</w:t>
      </w:r>
    </w:p>
    <w:p w14:paraId="47494422" w14:textId="77777777" w:rsidR="00B8692C" w:rsidRDefault="00B8692C" w:rsidP="00B8692C">
      <w:r>
        <w:t>================== Unchanged Texts Omitted ================</w:t>
      </w:r>
    </w:p>
    <w:p w14:paraId="60C79CBF" w14:textId="77777777" w:rsidR="00B8692C" w:rsidRDefault="00B8692C" w:rsidP="00B8692C">
      <w:pPr>
        <w:rPr>
          <w:iCs/>
        </w:rPr>
      </w:pPr>
      <w:r>
        <w:t xml:space="preserve">For an initial transmission by a UE of a transport block in a PUSCH configured by </w:t>
      </w:r>
      <w:proofErr w:type="spellStart"/>
      <w:r>
        <w:rPr>
          <w:i/>
          <w:iCs/>
        </w:rPr>
        <w:t>ConfiguredGrantConfig</w:t>
      </w:r>
      <w:proofErr w:type="spellEnd"/>
      <w:r>
        <w:rPr>
          <w:iCs/>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64D547C4" w14:textId="79C4B207" w:rsidR="00B8692C" w:rsidRDefault="00E643B4" w:rsidP="00B8692C">
      <w:pPr>
        <w:rPr>
          <w:iCs/>
          <w:color w:val="FF0000"/>
        </w:rPr>
      </w:pPr>
      <w:r>
        <w:rPr>
          <w:iCs/>
          <w:color w:val="FF0000"/>
        </w:rPr>
        <w:lastRenderedPageBreak/>
        <w:t xml:space="preserve">(Option1) </w:t>
      </w:r>
      <w:r w:rsidR="00B8692C" w:rsidRPr="00B8692C">
        <w:rPr>
          <w:rFonts w:hint="eastAsia"/>
          <w:iCs/>
          <w:color w:val="FF0000"/>
        </w:rPr>
        <w:t>F</w:t>
      </w:r>
      <w:r w:rsidR="00B8692C" w:rsidRPr="00B8692C">
        <w:rPr>
          <w:iCs/>
          <w:color w:val="FF0000"/>
        </w:rPr>
        <w:t>or a PUSCH transmission scheduled by a DCI format,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145FB9FB" w14:textId="77777777" w:rsidR="00E643B4" w:rsidRPr="00E643B4" w:rsidRDefault="00E643B4" w:rsidP="00E643B4">
      <w:pPr>
        <w:jc w:val="left"/>
        <w:rPr>
          <w:rFonts w:eastAsia="Malgun Gothic"/>
          <w:iCs/>
          <w:color w:val="FF0000"/>
          <w:lang w:eastAsia="ko-KR"/>
        </w:rPr>
      </w:pPr>
      <w:r w:rsidRPr="00E643B4">
        <w:rPr>
          <w:rFonts w:eastAsia="Malgun Gothic"/>
          <w:iCs/>
          <w:color w:val="FF0000"/>
          <w:lang w:eastAsia="ko-KR"/>
        </w:rPr>
        <w:t xml:space="preserve">(Option 2) For a PUSCH transmission scheduled for a slot by a DCI format, if a UE is provided </w:t>
      </w:r>
      <w:r w:rsidRPr="00E643B4">
        <w:rPr>
          <w:rFonts w:eastAsia="Malgun Gothic"/>
          <w:i/>
          <w:iCs/>
          <w:color w:val="FF0000"/>
          <w:lang w:eastAsia="ko-KR"/>
        </w:rPr>
        <w:t>PUSCH-</w:t>
      </w:r>
      <w:proofErr w:type="spellStart"/>
      <w:r w:rsidRPr="00E643B4">
        <w:rPr>
          <w:rFonts w:eastAsia="Malgun Gothic"/>
          <w:i/>
          <w:iCs/>
          <w:color w:val="FF0000"/>
          <w:lang w:eastAsia="ko-KR"/>
        </w:rPr>
        <w:t>CodeBlockGroupTransmission</w:t>
      </w:r>
      <w:proofErr w:type="spellEnd"/>
      <w:r w:rsidRPr="00E643B4">
        <w:rPr>
          <w:rFonts w:eastAsia="Malgun Gothic"/>
          <w:i/>
          <w:iCs/>
          <w:color w:val="FF0000"/>
          <w:lang w:eastAsia="ko-KR"/>
        </w:rPr>
        <w:t xml:space="preserve"> </w:t>
      </w:r>
      <w:r w:rsidRPr="00E643B4">
        <w:rPr>
          <w:rFonts w:eastAsia="Malgun Gothic"/>
          <w:iCs/>
          <w:color w:val="FF0000"/>
          <w:lang w:eastAsia="ko-KR"/>
        </w:rPr>
        <w:t>for a serving cell, a value of HARQ-ACK information for a transport block of a corresponding HARQ process number is ACK if at least 10% of all the CBGs of PUSCH(s) scheduled by any DCI format in the same slot was correctly decoded; otherwise, a value of HARQ-ACK information is NACK.</w:t>
      </w:r>
    </w:p>
    <w:p w14:paraId="1CAC2DA4" w14:textId="77777777" w:rsidR="00E643B4" w:rsidRDefault="00E643B4" w:rsidP="00B8692C">
      <w:pPr>
        <w:rPr>
          <w:iCs/>
        </w:rPr>
      </w:pPr>
    </w:p>
    <w:p w14:paraId="652F181F" w14:textId="77777777" w:rsidR="00B8692C" w:rsidRDefault="00B8692C" w:rsidP="00B8692C">
      <w:pPr>
        <w:rPr>
          <w:iCs/>
        </w:rPr>
      </w:pPr>
      <w:r>
        <w:rPr>
          <w:iCs/>
        </w:rPr>
        <w:t xml:space="preserve">For a PUSCH transmission </w:t>
      </w:r>
      <w:r>
        <w:rPr>
          <w:rFonts w:eastAsia="等线"/>
          <w:lang w:eastAsia="zh-CN"/>
        </w:rPr>
        <w:t>scheduled by a DCI format</w:t>
      </w:r>
      <w:r>
        <w:t xml:space="preserve">, </w:t>
      </w:r>
      <w:r>
        <w:rPr>
          <w:iCs/>
        </w:rPr>
        <w:t xml:space="preserve">HARQ-ACK information for a transport block of a corresponding HARQ process number is valid if a first symbol of the PDCCH reception is after a last symbol of the PUSCH transmission </w:t>
      </w:r>
      <w:r>
        <w:t xml:space="preserve">by a number of symbols provided by </w:t>
      </w:r>
      <w:r>
        <w:rPr>
          <w:i/>
        </w:rPr>
        <w:t xml:space="preserve">cg-minDFIDelay-r16 </w:t>
      </w:r>
      <w:r>
        <w:rPr>
          <w:iCs/>
        </w:rPr>
        <w:t>or, if the PUSCH transmission is over multiple slots,</w:t>
      </w:r>
    </w:p>
    <w:p w14:paraId="5ABD4902" w14:textId="77777777" w:rsidR="00B8692C" w:rsidRDefault="00B8692C" w:rsidP="00B8692C">
      <w:pPr>
        <w:pStyle w:val="B1"/>
      </w:pPr>
      <w:r>
        <w:t>-</w:t>
      </w:r>
      <w:r>
        <w:tab/>
        <w:t xml:space="preserve">after a last symbol of the PUSCH transmission in a first slot from the multiple slots by a number of symbols provided by </w:t>
      </w:r>
      <w:r>
        <w:rPr>
          <w:i/>
        </w:rPr>
        <w:t>cg-minDFIDelay-r16</w:t>
      </w:r>
      <w:r>
        <w:t>, if a value of the HARQ-ACK information is ACK.</w:t>
      </w:r>
    </w:p>
    <w:p w14:paraId="2AA6B336" w14:textId="77777777" w:rsidR="00B8692C" w:rsidRDefault="00B8692C" w:rsidP="00B8692C">
      <w:pPr>
        <w:pStyle w:val="B1"/>
        <w:rPr>
          <w:rFonts w:eastAsia="等线"/>
        </w:rPr>
      </w:pPr>
      <w:r>
        <w:t>-</w:t>
      </w:r>
      <w:r>
        <w:tab/>
        <w:t xml:space="preserve">after a last symbol of the PUSCH transmission in a last slot from the multiple slots by a number of symbols provided by </w:t>
      </w:r>
      <w:r>
        <w:rPr>
          <w:i/>
        </w:rPr>
        <w:t>cg-minDFIDelay-r16</w:t>
      </w:r>
      <w:r>
        <w:t>, if a value of the HARQ-ACK information is NACK.</w:t>
      </w:r>
    </w:p>
    <w:p w14:paraId="5835DE28" w14:textId="77777777" w:rsidR="00B8692C" w:rsidRDefault="00B8692C" w:rsidP="00B8692C">
      <w:pPr>
        <w:spacing w:afterLines="50"/>
        <w:jc w:val="center"/>
        <w:rPr>
          <w:rFonts w:eastAsia="Malgun Gothic"/>
          <w:color w:val="FF0000"/>
          <w:szCs w:val="20"/>
          <w:lang w:val="en-GB"/>
        </w:rPr>
      </w:pPr>
      <w:r>
        <w:rPr>
          <w:rFonts w:eastAsia="Malgun Gothic"/>
          <w:color w:val="FF0000"/>
          <w:szCs w:val="20"/>
          <w:lang w:val="en-GB"/>
        </w:rPr>
        <w:t>&lt;Unchanged Text Omitted&gt;</w:t>
      </w:r>
    </w:p>
    <w:p w14:paraId="142EEBBD" w14:textId="25987F92" w:rsidR="00B8692C" w:rsidRDefault="00B8692C" w:rsidP="00B8692C">
      <w:pPr>
        <w:spacing w:after="180"/>
        <w:rPr>
          <w:rFonts w:eastAsia="宋体"/>
          <w:szCs w:val="20"/>
          <w:lang w:eastAsia="zh-CN"/>
        </w:rPr>
      </w:pPr>
      <w:r>
        <w:rPr>
          <w:szCs w:val="20"/>
        </w:rPr>
        <w:t xml:space="preserve">------------------------- </w:t>
      </w:r>
      <w:r>
        <w:rPr>
          <w:b/>
          <w:szCs w:val="20"/>
        </w:rPr>
        <w:t>Text proposal #1 ends for TS 38.21</w:t>
      </w:r>
      <w:r>
        <w:rPr>
          <w:rFonts w:hint="eastAsia"/>
          <w:b/>
          <w:szCs w:val="20"/>
          <w:lang w:eastAsia="zh-CN"/>
        </w:rPr>
        <w:t>3</w:t>
      </w:r>
      <w:r>
        <w:rPr>
          <w:szCs w:val="20"/>
        </w:rPr>
        <w:t xml:space="preserve"> -------------------------------</w:t>
      </w:r>
    </w:p>
    <w:p w14:paraId="2A961563" w14:textId="719AE144" w:rsidR="00105DDD" w:rsidRDefault="00105DDD" w:rsidP="004F4F0F">
      <w:pPr>
        <w:spacing w:after="180"/>
        <w:rPr>
          <w:rFonts w:eastAsia="宋体"/>
          <w:szCs w:val="20"/>
          <w:lang w:eastAsia="zh-CN"/>
        </w:rPr>
      </w:pPr>
    </w:p>
    <w:p w14:paraId="08DB9EAC" w14:textId="0A402582" w:rsidR="00C85CA0" w:rsidRPr="00FF68C4" w:rsidRDefault="00C85CA0" w:rsidP="00C85CA0">
      <w:pPr>
        <w:pStyle w:val="title2"/>
      </w:pPr>
      <w:r>
        <w:t xml:space="preserve">Issue </w:t>
      </w:r>
      <w:r w:rsidR="00DB0E4B">
        <w:t>3</w:t>
      </w:r>
      <w:r>
        <w:t xml:space="preserve">: </w:t>
      </w:r>
      <w:r w:rsidR="00F5548A">
        <w:t>on beta offset</w:t>
      </w:r>
    </w:p>
    <w:p w14:paraId="330A6DDC" w14:textId="77777777" w:rsidR="00E14202" w:rsidRDefault="00E14202" w:rsidP="00C85CA0">
      <w:pPr>
        <w:snapToGrid w:val="0"/>
        <w:spacing w:beforeLines="50" w:before="120" w:afterLines="50"/>
        <w:rPr>
          <w:rFonts w:eastAsiaTheme="minorEastAsia"/>
          <w:sz w:val="21"/>
          <w:szCs w:val="21"/>
          <w:lang w:val="en-GB" w:eastAsia="zh-CN"/>
        </w:rPr>
      </w:pPr>
    </w:p>
    <w:p w14:paraId="5D0F4D04" w14:textId="51FCF7E2" w:rsidR="00E14202" w:rsidRPr="00E14202" w:rsidRDefault="00E14202" w:rsidP="00E14202">
      <w:pPr>
        <w:rPr>
          <w:rFonts w:eastAsiaTheme="minorEastAsia"/>
          <w:lang w:eastAsia="zh-CN"/>
        </w:rPr>
      </w:pPr>
      <w:r>
        <w:rPr>
          <w:rFonts w:eastAsiaTheme="minorEastAsia"/>
          <w:lang w:eastAsia="zh-CN"/>
        </w:rPr>
        <w:t>TPs from [2]</w:t>
      </w:r>
    </w:p>
    <w:p w14:paraId="322553DE" w14:textId="77777777" w:rsidR="00E14202" w:rsidRDefault="00E14202" w:rsidP="00C85CA0">
      <w:pPr>
        <w:snapToGrid w:val="0"/>
        <w:spacing w:beforeLines="50" w:before="120" w:afterLines="50"/>
        <w:rPr>
          <w:rFonts w:eastAsiaTheme="minorEastAsia"/>
          <w:sz w:val="21"/>
          <w:szCs w:val="21"/>
          <w:lang w:val="en-GB" w:eastAsia="zh-CN"/>
        </w:rPr>
      </w:pPr>
    </w:p>
    <w:p w14:paraId="6C62F41D" w14:textId="10BEFEC2" w:rsidR="00C85CA0" w:rsidRPr="00431814" w:rsidRDefault="00F5548A" w:rsidP="00C85CA0">
      <w:pPr>
        <w:snapToGrid w:val="0"/>
        <w:spacing w:beforeLines="50" w:before="120" w:afterLines="50"/>
        <w:rPr>
          <w:rFonts w:eastAsiaTheme="minorEastAsia"/>
          <w:sz w:val="21"/>
          <w:szCs w:val="21"/>
          <w:lang w:val="en-GB" w:eastAsia="zh-CN"/>
        </w:rPr>
      </w:pPr>
      <w:r>
        <w:rPr>
          <w:rFonts w:eastAsiaTheme="minorEastAsia" w:hint="eastAsia"/>
          <w:sz w:val="21"/>
          <w:szCs w:val="21"/>
          <w:lang w:val="en-GB" w:eastAsia="zh-CN"/>
        </w:rPr>
        <w:t>Agree on following TP and send LS to RAN2</w:t>
      </w:r>
    </w:p>
    <w:p w14:paraId="34D254EC" w14:textId="77777777" w:rsidR="00F5548A" w:rsidRDefault="00F5548A" w:rsidP="00F5548A">
      <w:pPr>
        <w:spacing w:before="120" w:line="280" w:lineRule="atLeast"/>
        <w:rPr>
          <w:szCs w:val="20"/>
        </w:rPr>
      </w:pPr>
      <w:r>
        <w:rPr>
          <w:szCs w:val="20"/>
        </w:rPr>
        <w:t>-------------------------</w:t>
      </w:r>
      <w:r>
        <w:rPr>
          <w:b/>
          <w:szCs w:val="20"/>
        </w:rPr>
        <w:t>Text proposal #</w:t>
      </w:r>
      <w:r>
        <w:rPr>
          <w:rFonts w:hint="eastAsia"/>
          <w:b/>
          <w:szCs w:val="20"/>
          <w:lang w:eastAsia="zh-CN"/>
        </w:rPr>
        <w:t>2</w:t>
      </w:r>
      <w:r>
        <w:rPr>
          <w:b/>
          <w:szCs w:val="20"/>
        </w:rPr>
        <w:t xml:space="preserve"> starts for TS 38.21</w:t>
      </w:r>
      <w:r>
        <w:rPr>
          <w:rFonts w:hint="eastAsia"/>
          <w:b/>
          <w:szCs w:val="20"/>
          <w:lang w:eastAsia="zh-CN"/>
        </w:rPr>
        <w:t>3</w:t>
      </w:r>
      <w:r>
        <w:rPr>
          <w:szCs w:val="20"/>
        </w:rPr>
        <w:t xml:space="preserve"> ----------------------------</w:t>
      </w:r>
    </w:p>
    <w:p w14:paraId="0410B19D" w14:textId="77777777" w:rsidR="00F5548A" w:rsidRDefault="00F5548A" w:rsidP="008713A0">
      <w:pPr>
        <w:snapToGrid w:val="0"/>
        <w:spacing w:beforeLines="50" w:before="120" w:afterLines="50"/>
        <w:rPr>
          <w:szCs w:val="32"/>
        </w:rPr>
      </w:pPr>
      <w:r w:rsidRPr="008713A0">
        <w:rPr>
          <w:rFonts w:eastAsiaTheme="minorEastAsia"/>
          <w:sz w:val="21"/>
          <w:szCs w:val="21"/>
          <w:lang w:val="en-GB" w:eastAsia="zh-CN"/>
        </w:rPr>
        <w:t>9.3</w:t>
      </w:r>
      <w:r w:rsidRPr="008713A0">
        <w:rPr>
          <w:rFonts w:eastAsiaTheme="minorEastAsia" w:hint="eastAsia"/>
          <w:sz w:val="21"/>
          <w:szCs w:val="21"/>
          <w:lang w:val="en-GB" w:eastAsia="zh-CN"/>
        </w:rPr>
        <w:tab/>
      </w:r>
      <w:r w:rsidRPr="008713A0">
        <w:rPr>
          <w:rFonts w:eastAsiaTheme="minorEastAsia"/>
          <w:sz w:val="21"/>
          <w:szCs w:val="21"/>
          <w:lang w:val="en-GB" w:eastAsia="zh-CN"/>
        </w:rPr>
        <w:t>UCI reporting in physical uplink shared channel</w:t>
      </w:r>
    </w:p>
    <w:p w14:paraId="0F7A7947" w14:textId="77777777" w:rsidR="00F5548A" w:rsidRDefault="00F5548A" w:rsidP="00F5548A">
      <w:pPr>
        <w:spacing w:before="120" w:line="280" w:lineRule="atLeast"/>
        <w:rPr>
          <w:rFonts w:ascii="New York" w:hAnsi="New York"/>
        </w:rPr>
      </w:pPr>
      <w:r>
        <w:rPr>
          <w:rFonts w:ascii="New York" w:hAnsi="New York"/>
        </w:rPr>
        <w:t>Offset values are defined for a UE to determine a number of resources for multiplexing HARQ-ACK information and for multiplexing CSI</w:t>
      </w:r>
      <w:r>
        <w:rPr>
          <w:rFonts w:ascii="New York" w:hAnsi="New York"/>
          <w:lang w:eastAsia="zh-CN"/>
        </w:rPr>
        <w:t xml:space="preserve"> reports</w:t>
      </w:r>
      <w:r>
        <w:rPr>
          <w:rFonts w:ascii="New York" w:hAnsi="New York"/>
        </w:rPr>
        <w:t xml:space="preserve"> in a PUSCH. Offset values are also defined for multiplexing CG-UCI [5, TS 38.212] in a CG-PUSCH. The offset values are </w:t>
      </w:r>
      <w:proofErr w:type="spellStart"/>
      <w:r>
        <w:rPr>
          <w:rFonts w:ascii="New York" w:hAnsi="New York"/>
        </w:rPr>
        <w:t>signalled</w:t>
      </w:r>
      <w:proofErr w:type="spellEnd"/>
      <w:r>
        <w:rPr>
          <w:rFonts w:ascii="New York" w:hAnsi="New York"/>
        </w:rPr>
        <w:t xml:space="preserve"> to a UE either by a DCI format scheduling the PUSCH transmission or by higher layers.</w:t>
      </w:r>
    </w:p>
    <w:p w14:paraId="688B56D5" w14:textId="77777777" w:rsidR="00F5548A" w:rsidRDefault="00F5548A" w:rsidP="00F5548A">
      <w:pPr>
        <w:spacing w:before="120" w:line="280" w:lineRule="atLeast"/>
        <w:rPr>
          <w:rFonts w:ascii="New York" w:hAnsi="New York"/>
        </w:rPr>
      </w:pPr>
      <w:r>
        <w:rPr>
          <w:rFonts w:ascii="New York" w:hAnsi="New York"/>
        </w:rPr>
        <w:t xml:space="preserve">If a DCI format that does not include a </w:t>
      </w:r>
      <w:proofErr w:type="spellStart"/>
      <w:r>
        <w:rPr>
          <w:rFonts w:ascii="New York" w:hAnsi="New York"/>
        </w:rPr>
        <w:t>beta_offset</w:t>
      </w:r>
      <w:proofErr w:type="spellEnd"/>
      <w:r>
        <w:rPr>
          <w:rFonts w:ascii="New York" w:hAnsi="New York"/>
        </w:rPr>
        <w:t xml:space="preserve"> indicator field schedules the PUSCH transmission from the UE and the UE is provided </w:t>
      </w:r>
      <w:proofErr w:type="spellStart"/>
      <w:r>
        <w:rPr>
          <w:rFonts w:ascii="New York" w:hAnsi="New York"/>
          <w:i/>
        </w:rPr>
        <w:t>betaOffsets</w:t>
      </w:r>
      <w:proofErr w:type="spellEnd"/>
      <w:r>
        <w:rPr>
          <w:rFonts w:ascii="New York" w:hAnsi="New York"/>
          <w:i/>
          <w:lang w:eastAsia="zh-CN"/>
        </w:rPr>
        <w:t xml:space="preserve"> = '</w:t>
      </w:r>
      <w:proofErr w:type="spellStart"/>
      <w:r>
        <w:rPr>
          <w:rFonts w:ascii="New York" w:hAnsi="New York"/>
          <w:i/>
          <w:iCs/>
        </w:rPr>
        <w:t>semiStatic</w:t>
      </w:r>
      <w:proofErr w:type="spellEnd"/>
      <w:r>
        <w:rPr>
          <w:rFonts w:ascii="New York" w:hAnsi="New York"/>
          <w:i/>
          <w:iCs/>
        </w:rPr>
        <w:t>'</w:t>
      </w:r>
      <w:r>
        <w:rPr>
          <w:rFonts w:ascii="New York" w:hAnsi="New York"/>
        </w:rPr>
        <w:t xml:space="preserve">, the UE applies the </w:t>
      </w:r>
      <w:r>
        <w:rPr>
          <w:rFonts w:ascii="New York" w:hAnsi="New York"/>
          <w:noProof/>
          <w:position w:val="-10"/>
          <w:lang w:eastAsia="zh-CN"/>
        </w:rPr>
        <w:drawing>
          <wp:inline distT="0" distB="0" distL="114300" distR="114300" wp14:anchorId="5B177A87" wp14:editId="2EC471EF">
            <wp:extent cx="552450" cy="209550"/>
            <wp:effectExtent l="0" t="0" r="0" b="3175"/>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8"/>
                    <a:stretch>
                      <a:fillRect/>
                    </a:stretch>
                  </pic:blipFill>
                  <pic:spPr>
                    <a:xfrm>
                      <a:off x="0" y="0"/>
                      <a:ext cx="552450" cy="209550"/>
                    </a:xfrm>
                    <a:prstGeom prst="rect">
                      <a:avLst/>
                    </a:prstGeom>
                    <a:noFill/>
                    <a:ln>
                      <a:noFill/>
                    </a:ln>
                  </pic:spPr>
                </pic:pic>
              </a:graphicData>
            </a:graphic>
          </wp:inline>
        </w:drawing>
      </w:r>
      <w:r>
        <w:rPr>
          <w:rFonts w:ascii="New York" w:hAnsi="New York"/>
        </w:rPr>
        <w:t xml:space="preserve">, </w:t>
      </w:r>
      <w:r>
        <w:rPr>
          <w:rFonts w:ascii="New York" w:hAnsi="New York"/>
          <w:noProof/>
          <w:position w:val="-10"/>
          <w:lang w:eastAsia="zh-CN"/>
        </w:rPr>
        <w:drawing>
          <wp:inline distT="0" distB="0" distL="114300" distR="114300" wp14:anchorId="4153BABC" wp14:editId="442FA121">
            <wp:extent cx="361950" cy="219075"/>
            <wp:effectExtent l="0" t="0" r="0" b="10795"/>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9"/>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and </w:t>
      </w:r>
      <w:r>
        <w:rPr>
          <w:rFonts w:ascii="New York" w:hAnsi="New York"/>
          <w:noProof/>
          <w:position w:val="-10"/>
          <w:lang w:eastAsia="zh-CN"/>
        </w:rPr>
        <w:drawing>
          <wp:inline distT="0" distB="0" distL="114300" distR="114300" wp14:anchorId="724538DD" wp14:editId="64A37A3B">
            <wp:extent cx="361950" cy="219075"/>
            <wp:effectExtent l="0" t="0" r="0" b="10795"/>
            <wp:docPr id="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
                    <pic:cNvPicPr>
                      <a:picLocks noChangeAspect="1"/>
                    </pic:cNvPicPr>
                  </pic:nvPicPr>
                  <pic:blipFill>
                    <a:blip r:embed="rId10"/>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values that are provided by </w:t>
      </w:r>
      <w:proofErr w:type="spellStart"/>
      <w:r>
        <w:rPr>
          <w:rFonts w:ascii="New York" w:hAnsi="New York"/>
          <w:i/>
        </w:rPr>
        <w:t>betaOffsets</w:t>
      </w:r>
      <w:proofErr w:type="spellEnd"/>
      <w:r>
        <w:rPr>
          <w:rFonts w:ascii="New York" w:hAnsi="New York"/>
          <w:i/>
          <w:lang w:eastAsia="zh-CN"/>
        </w:rPr>
        <w:t xml:space="preserve"> = </w:t>
      </w:r>
      <w:r>
        <w:rPr>
          <w:rFonts w:ascii="New York" w:hAnsi="New York"/>
          <w:i/>
          <w:iCs/>
          <w:lang w:eastAsia="zh-CN"/>
        </w:rPr>
        <w:t>'</w:t>
      </w:r>
      <w:proofErr w:type="spellStart"/>
      <w:r>
        <w:rPr>
          <w:rFonts w:ascii="New York" w:hAnsi="New York"/>
          <w:i/>
          <w:iCs/>
        </w:rPr>
        <w:t>semiStatic</w:t>
      </w:r>
      <w:proofErr w:type="spellEnd"/>
      <w:r>
        <w:rPr>
          <w:rFonts w:ascii="New York" w:hAnsi="New York"/>
          <w:i/>
          <w:iCs/>
          <w:lang w:eastAsia="zh-CN"/>
        </w:rPr>
        <w:t>'</w:t>
      </w:r>
      <w:r>
        <w:rPr>
          <w:rFonts w:ascii="New York" w:hAnsi="New York"/>
        </w:rPr>
        <w:t xml:space="preserve"> for the corresponding HARQ-ACK information, Part 1 CSI reports and Part 2 CSI reports.</w:t>
      </w:r>
    </w:p>
    <w:p w14:paraId="448F1281" w14:textId="77777777" w:rsidR="00F5548A" w:rsidRDefault="00F5548A" w:rsidP="00F5548A">
      <w:pPr>
        <w:spacing w:before="120" w:line="280" w:lineRule="atLeast"/>
        <w:rPr>
          <w:rFonts w:ascii="New York" w:hAnsi="New York"/>
        </w:rPr>
      </w:pPr>
      <w:r>
        <w:rPr>
          <w:rFonts w:ascii="New York" w:hAnsi="New York"/>
          <w:lang w:eastAsia="zh-CN"/>
        </w:rPr>
        <w:t>If the PUSCH transmission is with a configured grant and the UE is provided</w:t>
      </w:r>
      <w:r>
        <w:rPr>
          <w:rFonts w:ascii="New York" w:hAnsi="New York" w:hint="eastAsia"/>
          <w:i/>
          <w:iCs/>
          <w:lang w:eastAsia="zh-CN"/>
        </w:rPr>
        <w:t xml:space="preserve"> C</w:t>
      </w:r>
      <w:r>
        <w:rPr>
          <w:rFonts w:ascii="New York" w:hAnsi="New York"/>
          <w:i/>
          <w:iCs/>
        </w:rPr>
        <w:t>G-UCI-</w:t>
      </w:r>
      <w:proofErr w:type="spellStart"/>
      <w:r>
        <w:rPr>
          <w:rFonts w:ascii="New York" w:hAnsi="New York"/>
          <w:i/>
          <w:iCs/>
        </w:rPr>
        <w:t>OnPUSCH</w:t>
      </w:r>
      <w:proofErr w:type="spellEnd"/>
      <w:r>
        <w:rPr>
          <w:rFonts w:ascii="New York" w:hAnsi="New York"/>
          <w:i/>
          <w:lang w:eastAsia="zh-CN"/>
        </w:rPr>
        <w:t xml:space="preserve">= </w:t>
      </w:r>
      <w:r>
        <w:rPr>
          <w:rFonts w:ascii="New York" w:hAnsi="New York"/>
          <w:i/>
          <w:iCs/>
          <w:lang w:eastAsia="zh-CN"/>
        </w:rPr>
        <w:t>'</w:t>
      </w:r>
      <w:proofErr w:type="spellStart"/>
      <w:r>
        <w:rPr>
          <w:rFonts w:ascii="New York" w:hAnsi="New York"/>
          <w:i/>
          <w:iCs/>
        </w:rPr>
        <w:t>semiStatic</w:t>
      </w:r>
      <w:proofErr w:type="spellEnd"/>
      <w:r>
        <w:rPr>
          <w:rFonts w:ascii="New York" w:hAnsi="New York"/>
          <w:i/>
          <w:iCs/>
          <w:lang w:eastAsia="zh-CN"/>
        </w:rPr>
        <w:t>'</w:t>
      </w:r>
      <w:r>
        <w:rPr>
          <w:rFonts w:ascii="New York" w:hAnsi="New York"/>
        </w:rPr>
        <w:t xml:space="preserve">, the UE applies </w:t>
      </w:r>
      <w:proofErr w:type="gramStart"/>
      <w:r>
        <w:rPr>
          <w:rFonts w:ascii="New York" w:hAnsi="New York"/>
        </w:rPr>
        <w:t xml:space="preserve">the </w:t>
      </w:r>
      <w:proofErr w:type="gramEnd"/>
      <w:r>
        <w:rPr>
          <w:rFonts w:ascii="New York" w:hAnsi="New York"/>
          <w:noProof/>
          <w:position w:val="-10"/>
          <w:lang w:eastAsia="zh-CN"/>
        </w:rPr>
        <w:drawing>
          <wp:inline distT="0" distB="0" distL="114300" distR="114300" wp14:anchorId="6E9524B0" wp14:editId="6AAD6C6B">
            <wp:extent cx="552450" cy="209550"/>
            <wp:effectExtent l="0" t="0" r="0" b="317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pic:cNvPicPr>
                  </pic:nvPicPr>
                  <pic:blipFill>
                    <a:blip r:embed="rId8"/>
                    <a:stretch>
                      <a:fillRect/>
                    </a:stretch>
                  </pic:blipFill>
                  <pic:spPr>
                    <a:xfrm>
                      <a:off x="0" y="0"/>
                      <a:ext cx="552450" cy="209550"/>
                    </a:xfrm>
                    <a:prstGeom prst="rect">
                      <a:avLst/>
                    </a:prstGeom>
                    <a:noFill/>
                    <a:ln>
                      <a:noFill/>
                    </a:ln>
                  </pic:spPr>
                </pic:pic>
              </a:graphicData>
            </a:graphic>
          </wp:inline>
        </w:drawing>
      </w:r>
      <w:r>
        <w:rPr>
          <w:rFonts w:ascii="New York" w:hAnsi="New York"/>
        </w:rPr>
        <w:t>,</w:t>
      </w:r>
      <w:r>
        <w:rPr>
          <w:rFonts w:ascii="New York" w:hAnsi="New York" w:hint="eastAsia"/>
          <w:lang w:eastAsia="zh-CN"/>
        </w:rPr>
        <w:t xml:space="preserve">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Pr>
          <w:rFonts w:ascii="New York" w:hAnsi="New York" w:hint="eastAsia"/>
          <w:color w:val="FF0000"/>
          <w:u w:val="single"/>
          <w:lang w:eastAsia="zh-CN"/>
        </w:rPr>
        <w:t>,</w:t>
      </w:r>
      <w:r>
        <w:rPr>
          <w:rFonts w:ascii="New York" w:hAnsi="New York"/>
        </w:rPr>
        <w:t xml:space="preserve"> </w:t>
      </w:r>
      <w:r>
        <w:rPr>
          <w:rFonts w:ascii="New York" w:hAnsi="New York"/>
          <w:noProof/>
          <w:position w:val="-10"/>
          <w:lang w:eastAsia="zh-CN"/>
        </w:rPr>
        <w:drawing>
          <wp:inline distT="0" distB="0" distL="114300" distR="114300" wp14:anchorId="1A254813" wp14:editId="234AB667">
            <wp:extent cx="361950" cy="219075"/>
            <wp:effectExtent l="0" t="0" r="0" b="1079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pic:cNvPicPr>
                  </pic:nvPicPr>
                  <pic:blipFill>
                    <a:blip r:embed="rId9"/>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and </w:t>
      </w:r>
      <w:r>
        <w:rPr>
          <w:rFonts w:ascii="New York" w:hAnsi="New York"/>
          <w:noProof/>
          <w:position w:val="-10"/>
          <w:lang w:eastAsia="zh-CN"/>
        </w:rPr>
        <w:drawing>
          <wp:inline distT="0" distB="0" distL="114300" distR="114300" wp14:anchorId="04445B6C" wp14:editId="4D73F515">
            <wp:extent cx="361950" cy="219075"/>
            <wp:effectExtent l="0" t="0" r="0" b="10795"/>
            <wp:docPr id="3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
                    <pic:cNvPicPr>
                      <a:picLocks noChangeAspect="1"/>
                    </pic:cNvPicPr>
                  </pic:nvPicPr>
                  <pic:blipFill>
                    <a:blip r:embed="rId10"/>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values that are provided by</w:t>
      </w:r>
      <w:r>
        <w:rPr>
          <w:rFonts w:ascii="New York" w:hAnsi="New York"/>
          <w:lang w:eastAsia="zh-CN"/>
        </w:rPr>
        <w:t xml:space="preserve"> </w:t>
      </w:r>
      <w:r>
        <w:rPr>
          <w:rFonts w:ascii="New York" w:hAnsi="New York"/>
          <w:i/>
          <w:iCs/>
        </w:rPr>
        <w:t>CG-UCI-</w:t>
      </w:r>
      <w:proofErr w:type="spellStart"/>
      <w:r>
        <w:rPr>
          <w:rFonts w:ascii="New York" w:hAnsi="New York"/>
          <w:i/>
          <w:iCs/>
        </w:rPr>
        <w:t>OnPUSCH</w:t>
      </w:r>
      <w:proofErr w:type="spellEnd"/>
      <w:r>
        <w:rPr>
          <w:rFonts w:ascii="New York" w:hAnsi="New York"/>
          <w:i/>
          <w:iCs/>
          <w:lang w:eastAsia="zh-CN"/>
        </w:rPr>
        <w:t xml:space="preserve"> </w:t>
      </w:r>
      <w:r>
        <w:rPr>
          <w:rFonts w:ascii="New York" w:hAnsi="New York"/>
          <w:i/>
          <w:lang w:eastAsia="zh-CN"/>
        </w:rPr>
        <w:t xml:space="preserve">= </w:t>
      </w:r>
      <w:r>
        <w:rPr>
          <w:rFonts w:ascii="New York" w:hAnsi="New York"/>
          <w:i/>
          <w:iCs/>
          <w:lang w:eastAsia="zh-CN"/>
        </w:rPr>
        <w:t>'</w:t>
      </w:r>
      <w:proofErr w:type="spellStart"/>
      <w:r>
        <w:rPr>
          <w:rFonts w:ascii="New York" w:hAnsi="New York"/>
          <w:i/>
          <w:iCs/>
        </w:rPr>
        <w:t>semiStatic</w:t>
      </w:r>
      <w:proofErr w:type="spellEnd"/>
      <w:r>
        <w:rPr>
          <w:rFonts w:ascii="New York" w:hAnsi="New York"/>
          <w:i/>
          <w:iCs/>
          <w:lang w:eastAsia="zh-CN"/>
        </w:rPr>
        <w:t>'</w:t>
      </w:r>
      <w:r>
        <w:rPr>
          <w:rFonts w:ascii="New York" w:hAnsi="New York"/>
          <w:lang w:eastAsia="zh-CN"/>
        </w:rPr>
        <w:t xml:space="preserve"> </w:t>
      </w:r>
      <w:r>
        <w:rPr>
          <w:rFonts w:ascii="New York" w:hAnsi="New York"/>
        </w:rPr>
        <w:t xml:space="preserve">for the corresponding HARQ-ACK information, </w:t>
      </w:r>
      <w:r>
        <w:rPr>
          <w:rFonts w:ascii="New York" w:hAnsi="New York"/>
          <w:color w:val="FF0000"/>
        </w:rPr>
        <w:t>CG-UCI,</w:t>
      </w:r>
      <w:r>
        <w:rPr>
          <w:rFonts w:ascii="New York" w:hAnsi="New York"/>
        </w:rPr>
        <w:t xml:space="preserve"> Part 1 CSI reports and Part 2 CSI reports.</w:t>
      </w:r>
    </w:p>
    <w:p w14:paraId="3FC5B2A2" w14:textId="77777777" w:rsidR="00F5548A" w:rsidRDefault="00F5548A" w:rsidP="00F5548A">
      <w:pPr>
        <w:spacing w:before="120" w:line="280" w:lineRule="atLeast"/>
        <w:rPr>
          <w:rFonts w:ascii="New York" w:hAnsi="New York"/>
          <w:szCs w:val="21"/>
          <w:lang w:eastAsia="zh-CN"/>
        </w:rPr>
      </w:pPr>
      <w:r>
        <w:rPr>
          <w:rFonts w:ascii="New York" w:hAnsi="New York"/>
          <w:sz w:val="21"/>
          <w:szCs w:val="21"/>
          <w:lang w:eastAsia="zh-CN"/>
        </w:rPr>
        <w:t>If the PUSCH is scheduled by DCI format 0_0</w:t>
      </w:r>
      <w:r>
        <w:rPr>
          <w:rFonts w:ascii="New York" w:hAnsi="New York" w:hint="eastAsia"/>
          <w:sz w:val="21"/>
          <w:szCs w:val="21"/>
          <w:lang w:eastAsia="zh-CN"/>
        </w:rPr>
        <w:t xml:space="preserve"> </w:t>
      </w:r>
      <w:r>
        <w:rPr>
          <w:rFonts w:ascii="New York" w:hAnsi="New York"/>
          <w:szCs w:val="21"/>
        </w:rPr>
        <w:t>and the UE is provided</w:t>
      </w:r>
      <w:r>
        <w:rPr>
          <w:rFonts w:ascii="New York" w:hAnsi="New York"/>
          <w:szCs w:val="21"/>
          <w:lang w:eastAsia="zh-CN"/>
        </w:rPr>
        <w:t xml:space="preserve"> </w:t>
      </w:r>
      <w:proofErr w:type="spellStart"/>
      <w:r>
        <w:rPr>
          <w:rFonts w:ascii="New York" w:hAnsi="New York"/>
          <w:i/>
        </w:rPr>
        <w:t>betaOffsets</w:t>
      </w:r>
      <w:proofErr w:type="spellEnd"/>
      <w:r>
        <w:rPr>
          <w:rFonts w:ascii="New York" w:hAnsi="New York" w:hint="eastAsia"/>
          <w:i/>
          <w:lang w:eastAsia="zh-CN"/>
        </w:rPr>
        <w:t xml:space="preserve"> </w:t>
      </w:r>
      <w:r>
        <w:rPr>
          <w:rFonts w:ascii="New York" w:hAnsi="New York"/>
          <w:i/>
          <w:iCs/>
          <w:lang w:eastAsia="zh-CN"/>
        </w:rPr>
        <w:t>= '</w:t>
      </w:r>
      <w:r>
        <w:rPr>
          <w:rFonts w:ascii="New York" w:hAnsi="New York"/>
          <w:i/>
          <w:iCs/>
          <w:szCs w:val="21"/>
        </w:rPr>
        <w:t>dynamic</w:t>
      </w:r>
      <w:r>
        <w:rPr>
          <w:rFonts w:ascii="New York" w:hAnsi="New York"/>
          <w:i/>
          <w:iCs/>
          <w:lang w:eastAsia="zh-CN"/>
        </w:rPr>
        <w:t>'</w:t>
      </w:r>
      <w:r>
        <w:rPr>
          <w:rFonts w:ascii="New York" w:hAnsi="New York"/>
          <w:szCs w:val="21"/>
        </w:rPr>
        <w:t xml:space="preserve">, the UE applies </w:t>
      </w:r>
      <w:proofErr w:type="gramStart"/>
      <w:r>
        <w:rPr>
          <w:rFonts w:ascii="New York" w:hAnsi="New York"/>
          <w:szCs w:val="21"/>
        </w:rPr>
        <w:t>the</w:t>
      </w:r>
      <w:r>
        <w:rPr>
          <w:rFonts w:ascii="New York" w:hAnsi="New York" w:hint="eastAsia"/>
          <w:szCs w:val="21"/>
          <w:lang w:eastAsia="zh-CN"/>
        </w:rPr>
        <w:t xml:space="preserve"> </w:t>
      </w:r>
      <w:r>
        <w:rPr>
          <w:rFonts w:ascii="New York" w:hAnsi="New York"/>
          <w:szCs w:val="21"/>
          <w:lang w:eastAsia="zh-CN"/>
        </w:rPr>
        <w:t xml:space="preserve"> </w:t>
      </w:r>
      <w:proofErr w:type="gramEnd"/>
      <w:r>
        <w:rPr>
          <w:rFonts w:ascii="New York" w:hAnsi="New York"/>
          <w:noProof/>
          <w:position w:val="-10"/>
          <w:szCs w:val="21"/>
          <w:lang w:eastAsia="zh-CN"/>
        </w:rPr>
        <w:drawing>
          <wp:inline distT="0" distB="0" distL="114300" distR="114300" wp14:anchorId="748DFEF7" wp14:editId="067B4FDB">
            <wp:extent cx="571500" cy="209550"/>
            <wp:effectExtent l="0" t="0" r="0" b="3175"/>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11"/>
                    <a:stretch>
                      <a:fillRect/>
                    </a:stretch>
                  </pic:blipFill>
                  <pic:spPr>
                    <a:xfrm>
                      <a:off x="0" y="0"/>
                      <a:ext cx="571500" cy="209550"/>
                    </a:xfrm>
                    <a:prstGeom prst="rect">
                      <a:avLst/>
                    </a:prstGeom>
                    <a:noFill/>
                    <a:ln>
                      <a:noFill/>
                    </a:ln>
                  </pic:spPr>
                </pic:pic>
              </a:graphicData>
            </a:graphic>
          </wp:inline>
        </w:drawing>
      </w:r>
      <w:r>
        <w:rPr>
          <w:rFonts w:ascii="New York" w:hAnsi="New York"/>
          <w:szCs w:val="21"/>
        </w:rPr>
        <w:t xml:space="preserve">, </w:t>
      </w:r>
      <w:r>
        <w:rPr>
          <w:rFonts w:ascii="New York" w:hAnsi="New York"/>
          <w:noProof/>
          <w:position w:val="-10"/>
          <w:szCs w:val="21"/>
          <w:lang w:eastAsia="zh-CN"/>
        </w:rPr>
        <w:drawing>
          <wp:inline distT="0" distB="0" distL="114300" distR="114300" wp14:anchorId="43B33D6E" wp14:editId="4E4879A1">
            <wp:extent cx="314325" cy="209550"/>
            <wp:effectExtent l="0" t="0" r="5715" b="3175"/>
            <wp:docPr id="3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8"/>
                    <pic:cNvPicPr>
                      <a:picLocks noChangeAspect="1"/>
                    </pic:cNvPicPr>
                  </pic:nvPicPr>
                  <pic:blipFill>
                    <a:blip r:embed="rId12"/>
                    <a:stretch>
                      <a:fillRect/>
                    </a:stretch>
                  </pic:blipFill>
                  <pic:spPr>
                    <a:xfrm>
                      <a:off x="0" y="0"/>
                      <a:ext cx="314325" cy="209550"/>
                    </a:xfrm>
                    <a:prstGeom prst="rect">
                      <a:avLst/>
                    </a:prstGeom>
                    <a:noFill/>
                    <a:ln>
                      <a:noFill/>
                    </a:ln>
                  </pic:spPr>
                </pic:pic>
              </a:graphicData>
            </a:graphic>
          </wp:inline>
        </w:drawing>
      </w:r>
      <w:r>
        <w:rPr>
          <w:rFonts w:ascii="New York" w:hAnsi="New York"/>
          <w:szCs w:val="21"/>
        </w:rPr>
        <w:t xml:space="preserve">, and </w:t>
      </w:r>
      <w:r>
        <w:rPr>
          <w:rFonts w:ascii="New York" w:hAnsi="New York"/>
          <w:noProof/>
          <w:position w:val="-10"/>
          <w:szCs w:val="21"/>
          <w:lang w:eastAsia="zh-CN"/>
        </w:rPr>
        <w:drawing>
          <wp:inline distT="0" distB="0" distL="114300" distR="114300" wp14:anchorId="4D6EF911" wp14:editId="3555EA60">
            <wp:extent cx="333375" cy="209550"/>
            <wp:effectExtent l="0" t="0" r="1905" b="3175"/>
            <wp:docPr id="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9"/>
                    <pic:cNvPicPr>
                      <a:picLocks noChangeAspect="1"/>
                    </pic:cNvPicPr>
                  </pic:nvPicPr>
                  <pic:blipFill>
                    <a:blip r:embed="rId13"/>
                    <a:stretch>
                      <a:fillRect/>
                    </a:stretch>
                  </pic:blipFill>
                  <pic:spPr>
                    <a:xfrm>
                      <a:off x="0" y="0"/>
                      <a:ext cx="333375" cy="209550"/>
                    </a:xfrm>
                    <a:prstGeom prst="rect">
                      <a:avLst/>
                    </a:prstGeom>
                    <a:noFill/>
                    <a:ln>
                      <a:noFill/>
                    </a:ln>
                  </pic:spPr>
                </pic:pic>
              </a:graphicData>
            </a:graphic>
          </wp:inline>
        </w:drawing>
      </w:r>
      <w:r>
        <w:rPr>
          <w:rFonts w:ascii="New York" w:hAnsi="New York" w:hint="eastAsia"/>
          <w:szCs w:val="21"/>
          <w:lang w:eastAsia="zh-CN"/>
        </w:rPr>
        <w:t xml:space="preserve"> valu</w:t>
      </w:r>
      <w:r>
        <w:rPr>
          <w:rFonts w:ascii="New York" w:hAnsi="New York" w:hint="eastAsia"/>
          <w:sz w:val="21"/>
          <w:szCs w:val="21"/>
          <w:lang w:eastAsia="zh-CN"/>
        </w:rPr>
        <w:t xml:space="preserve">es </w:t>
      </w:r>
      <w:r>
        <w:rPr>
          <w:rFonts w:ascii="New York" w:hAnsi="New York"/>
          <w:sz w:val="21"/>
          <w:szCs w:val="21"/>
        </w:rPr>
        <w:t>that are determined from the first value of </w:t>
      </w:r>
      <w:r>
        <w:rPr>
          <w:rFonts w:ascii="New York" w:hAnsi="New York" w:hint="eastAsia"/>
          <w:sz w:val="21"/>
          <w:szCs w:val="21"/>
          <w:lang w:eastAsia="zh-CN"/>
        </w:rPr>
        <w:t xml:space="preserve"> </w:t>
      </w:r>
      <w:proofErr w:type="spellStart"/>
      <w:r>
        <w:rPr>
          <w:rFonts w:ascii="New York" w:hAnsi="New York"/>
          <w:i/>
          <w:iCs/>
          <w:sz w:val="21"/>
          <w:szCs w:val="21"/>
        </w:rPr>
        <w:t>b</w:t>
      </w:r>
      <w:r>
        <w:rPr>
          <w:rFonts w:ascii="New York" w:hAnsi="New York"/>
          <w:i/>
        </w:rPr>
        <w:t>etaOffsets</w:t>
      </w:r>
      <w:proofErr w:type="spellEnd"/>
      <w:r>
        <w:rPr>
          <w:rFonts w:ascii="New York" w:hAnsi="New York" w:hint="eastAsia"/>
          <w:i/>
          <w:lang w:eastAsia="zh-CN"/>
        </w:rPr>
        <w:t xml:space="preserve"> </w:t>
      </w:r>
      <w:r>
        <w:rPr>
          <w:rFonts w:ascii="New York" w:hAnsi="New York"/>
          <w:i/>
          <w:iCs/>
          <w:lang w:eastAsia="zh-CN"/>
        </w:rPr>
        <w:t>= '</w:t>
      </w:r>
      <w:r>
        <w:rPr>
          <w:rFonts w:ascii="New York" w:hAnsi="New York"/>
          <w:i/>
          <w:iCs/>
          <w:szCs w:val="21"/>
        </w:rPr>
        <w:t>dynamic</w:t>
      </w:r>
      <w:r>
        <w:rPr>
          <w:rFonts w:ascii="New York" w:hAnsi="New York"/>
          <w:i/>
          <w:iCs/>
          <w:lang w:eastAsia="zh-CN"/>
        </w:rPr>
        <w:t>'</w:t>
      </w:r>
      <w:r>
        <w:rPr>
          <w:rFonts w:ascii="New York" w:hAnsi="New York"/>
          <w:szCs w:val="21"/>
          <w:lang w:eastAsia="zh-CN"/>
        </w:rPr>
        <w:t>.</w:t>
      </w:r>
    </w:p>
    <w:p w14:paraId="1E62CD8A" w14:textId="77777777" w:rsidR="00F5548A" w:rsidRDefault="00F5548A" w:rsidP="00F5548A">
      <w:pPr>
        <w:spacing w:before="120" w:line="280" w:lineRule="atLeast"/>
        <w:rPr>
          <w:rFonts w:ascii="New York" w:hAnsi="New York"/>
        </w:rPr>
      </w:pPr>
      <w:r>
        <w:rPr>
          <w:rFonts w:ascii="New York" w:hAnsi="New York"/>
          <w:sz w:val="21"/>
          <w:szCs w:val="21"/>
          <w:lang w:eastAsia="zh-CN"/>
        </w:rPr>
        <w:t>If the PUSCH is a configured grant Type 2 PUSCH activated by DCI format 0_0 and the UE is provided</w:t>
      </w:r>
      <w:r>
        <w:rPr>
          <w:rFonts w:ascii="New York" w:hAnsi="New York" w:hint="eastAsia"/>
          <w:sz w:val="21"/>
          <w:szCs w:val="21"/>
          <w:lang w:eastAsia="zh-CN"/>
        </w:rPr>
        <w:t xml:space="preserve"> </w:t>
      </w:r>
      <w:r>
        <w:rPr>
          <w:rFonts w:ascii="New York" w:hAnsi="New York"/>
          <w:i/>
          <w:iCs/>
        </w:rPr>
        <w:t>CG-UCI-</w:t>
      </w:r>
      <w:proofErr w:type="spellStart"/>
      <w:r>
        <w:rPr>
          <w:rFonts w:ascii="New York" w:hAnsi="New York"/>
          <w:i/>
          <w:iCs/>
        </w:rPr>
        <w:t>OnPUSCH</w:t>
      </w:r>
      <w:proofErr w:type="spellEnd"/>
      <w:r>
        <w:rPr>
          <w:rFonts w:ascii="New York" w:hAnsi="New York"/>
          <w:lang w:eastAsia="zh-CN"/>
        </w:rPr>
        <w:t xml:space="preserve"> =</w:t>
      </w:r>
      <w:r>
        <w:rPr>
          <w:rFonts w:ascii="New York" w:hAnsi="New York"/>
          <w:i/>
          <w:iCs/>
          <w:lang w:eastAsia="zh-CN"/>
        </w:rPr>
        <w:t>'</w:t>
      </w:r>
      <w:r>
        <w:rPr>
          <w:rFonts w:ascii="New York" w:hAnsi="New York"/>
          <w:i/>
          <w:iCs/>
        </w:rPr>
        <w:t>dynamic</w:t>
      </w:r>
      <w:r>
        <w:rPr>
          <w:rFonts w:ascii="New York" w:hAnsi="New York"/>
          <w:i/>
          <w:iCs/>
          <w:lang w:eastAsia="zh-CN"/>
        </w:rPr>
        <w:t>'</w:t>
      </w:r>
      <w:r>
        <w:rPr>
          <w:rFonts w:ascii="New York" w:hAnsi="New York" w:hint="eastAsia"/>
          <w:lang w:eastAsia="zh-CN"/>
        </w:rPr>
        <w:t xml:space="preserve">, </w:t>
      </w:r>
      <w:r>
        <w:rPr>
          <w:rFonts w:ascii="New York" w:hAnsi="New York"/>
          <w:szCs w:val="21"/>
        </w:rPr>
        <w:t xml:space="preserve">the UE applies </w:t>
      </w:r>
      <w:proofErr w:type="gramStart"/>
      <w:r>
        <w:rPr>
          <w:rFonts w:ascii="New York" w:hAnsi="New York"/>
          <w:szCs w:val="21"/>
        </w:rPr>
        <w:t>the</w:t>
      </w:r>
      <w:r>
        <w:rPr>
          <w:rFonts w:ascii="New York" w:hAnsi="New York"/>
          <w:szCs w:val="21"/>
          <w:lang w:eastAsia="zh-CN"/>
        </w:rPr>
        <w:t xml:space="preserve"> </w:t>
      </w:r>
      <w:proofErr w:type="gramEnd"/>
      <w:r>
        <w:rPr>
          <w:rFonts w:ascii="New York" w:hAnsi="New York"/>
          <w:noProof/>
          <w:position w:val="-10"/>
          <w:szCs w:val="21"/>
          <w:lang w:eastAsia="zh-CN"/>
        </w:rPr>
        <w:drawing>
          <wp:inline distT="0" distB="0" distL="114300" distR="114300" wp14:anchorId="3C0D3F9D" wp14:editId="634E4299">
            <wp:extent cx="571500" cy="209550"/>
            <wp:effectExtent l="0" t="0" r="0" b="3175"/>
            <wp:docPr id="3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0"/>
                    <pic:cNvPicPr>
                      <a:picLocks noChangeAspect="1"/>
                    </pic:cNvPicPr>
                  </pic:nvPicPr>
                  <pic:blipFill>
                    <a:blip r:embed="rId11"/>
                    <a:stretch>
                      <a:fillRect/>
                    </a:stretch>
                  </pic:blipFill>
                  <pic:spPr>
                    <a:xfrm>
                      <a:off x="0" y="0"/>
                      <a:ext cx="571500" cy="209550"/>
                    </a:xfrm>
                    <a:prstGeom prst="rect">
                      <a:avLst/>
                    </a:prstGeom>
                    <a:noFill/>
                    <a:ln>
                      <a:noFill/>
                    </a:ln>
                  </pic:spPr>
                </pic:pic>
              </a:graphicData>
            </a:graphic>
          </wp:inline>
        </w:drawing>
      </w:r>
      <w:r>
        <w:rPr>
          <w:rFonts w:ascii="New York" w:hAnsi="New York"/>
          <w:szCs w:val="21"/>
        </w:rPr>
        <w:t>,</w:t>
      </w:r>
      <w:r>
        <w:rPr>
          <w:rFonts w:ascii="New York" w:hAnsi="New York" w:hint="eastAsia"/>
          <w:lang w:eastAsia="zh-CN"/>
        </w:rPr>
        <w:t xml:space="preserve">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Pr>
          <w:rFonts w:ascii="New York" w:hAnsi="New York" w:hint="eastAsia"/>
          <w:color w:val="FF0000"/>
          <w:u w:val="single"/>
          <w:lang w:eastAsia="zh-CN"/>
        </w:rPr>
        <w:t>,</w:t>
      </w:r>
      <w:r>
        <w:rPr>
          <w:rFonts w:ascii="New York" w:hAnsi="New York"/>
          <w:szCs w:val="21"/>
        </w:rPr>
        <w:t xml:space="preserve"> </w:t>
      </w:r>
      <w:r>
        <w:rPr>
          <w:rFonts w:ascii="New York" w:hAnsi="New York"/>
          <w:noProof/>
          <w:position w:val="-10"/>
          <w:szCs w:val="21"/>
          <w:lang w:eastAsia="zh-CN"/>
        </w:rPr>
        <w:drawing>
          <wp:inline distT="0" distB="0" distL="114300" distR="114300" wp14:anchorId="4C5DDC3F" wp14:editId="47D72F9B">
            <wp:extent cx="314325" cy="209550"/>
            <wp:effectExtent l="0" t="0" r="5715" b="3175"/>
            <wp:docPr id="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1"/>
                    <pic:cNvPicPr>
                      <a:picLocks noChangeAspect="1"/>
                    </pic:cNvPicPr>
                  </pic:nvPicPr>
                  <pic:blipFill>
                    <a:blip r:embed="rId12"/>
                    <a:stretch>
                      <a:fillRect/>
                    </a:stretch>
                  </pic:blipFill>
                  <pic:spPr>
                    <a:xfrm>
                      <a:off x="0" y="0"/>
                      <a:ext cx="314325" cy="209550"/>
                    </a:xfrm>
                    <a:prstGeom prst="rect">
                      <a:avLst/>
                    </a:prstGeom>
                    <a:noFill/>
                    <a:ln>
                      <a:noFill/>
                    </a:ln>
                  </pic:spPr>
                </pic:pic>
              </a:graphicData>
            </a:graphic>
          </wp:inline>
        </w:drawing>
      </w:r>
      <w:r>
        <w:rPr>
          <w:rFonts w:ascii="New York" w:hAnsi="New York"/>
          <w:szCs w:val="21"/>
        </w:rPr>
        <w:t xml:space="preserve">, and </w:t>
      </w:r>
      <w:r>
        <w:rPr>
          <w:rFonts w:ascii="New York" w:hAnsi="New York"/>
          <w:noProof/>
          <w:position w:val="-10"/>
          <w:szCs w:val="21"/>
          <w:lang w:eastAsia="zh-CN"/>
        </w:rPr>
        <w:drawing>
          <wp:inline distT="0" distB="0" distL="114300" distR="114300" wp14:anchorId="254A3B88" wp14:editId="2BDA8B4D">
            <wp:extent cx="333375" cy="209550"/>
            <wp:effectExtent l="0" t="0" r="1905" b="3175"/>
            <wp:docPr id="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pic:cNvPicPr>
                      <a:picLocks noChangeAspect="1"/>
                    </pic:cNvPicPr>
                  </pic:nvPicPr>
                  <pic:blipFill>
                    <a:blip r:embed="rId13"/>
                    <a:stretch>
                      <a:fillRect/>
                    </a:stretch>
                  </pic:blipFill>
                  <pic:spPr>
                    <a:xfrm>
                      <a:off x="0" y="0"/>
                      <a:ext cx="333375" cy="209550"/>
                    </a:xfrm>
                    <a:prstGeom prst="rect">
                      <a:avLst/>
                    </a:prstGeom>
                    <a:noFill/>
                    <a:ln>
                      <a:noFill/>
                    </a:ln>
                  </pic:spPr>
                </pic:pic>
              </a:graphicData>
            </a:graphic>
          </wp:inline>
        </w:drawing>
      </w:r>
      <w:r>
        <w:rPr>
          <w:rFonts w:ascii="New York" w:hAnsi="New York" w:hint="eastAsia"/>
          <w:szCs w:val="21"/>
          <w:lang w:eastAsia="zh-CN"/>
        </w:rPr>
        <w:t xml:space="preserve"> values </w:t>
      </w:r>
      <w:r>
        <w:rPr>
          <w:rFonts w:ascii="New York" w:hAnsi="New York"/>
          <w:sz w:val="21"/>
          <w:szCs w:val="21"/>
        </w:rPr>
        <w:t>that are determined from the first value of</w:t>
      </w:r>
      <w:r>
        <w:rPr>
          <w:rFonts w:ascii="New York" w:hAnsi="New York" w:hint="eastAsia"/>
          <w:sz w:val="21"/>
          <w:szCs w:val="21"/>
          <w:lang w:eastAsia="zh-CN"/>
        </w:rPr>
        <w:t xml:space="preserve"> </w:t>
      </w:r>
      <w:r>
        <w:rPr>
          <w:rFonts w:ascii="New York" w:hAnsi="New York"/>
          <w:i/>
          <w:iCs/>
        </w:rPr>
        <w:t>CG-UCI-</w:t>
      </w:r>
      <w:proofErr w:type="spellStart"/>
      <w:r>
        <w:rPr>
          <w:rFonts w:ascii="New York" w:hAnsi="New York"/>
          <w:i/>
          <w:iCs/>
        </w:rPr>
        <w:t>OnPUSCH</w:t>
      </w:r>
      <w:proofErr w:type="spellEnd"/>
      <w:r>
        <w:rPr>
          <w:rFonts w:ascii="New York" w:hAnsi="New York" w:hint="eastAsia"/>
          <w:i/>
          <w:lang w:eastAsia="zh-CN"/>
        </w:rPr>
        <w:t xml:space="preserve"> </w:t>
      </w:r>
      <w:r>
        <w:rPr>
          <w:rFonts w:ascii="New York" w:hAnsi="New York"/>
          <w:i/>
          <w:iCs/>
          <w:lang w:eastAsia="zh-CN"/>
        </w:rPr>
        <w:t>= '</w:t>
      </w:r>
      <w:r>
        <w:rPr>
          <w:rFonts w:ascii="New York" w:hAnsi="New York"/>
          <w:i/>
          <w:iCs/>
          <w:szCs w:val="21"/>
        </w:rPr>
        <w:t>dynamic</w:t>
      </w:r>
      <w:r>
        <w:rPr>
          <w:rFonts w:ascii="New York" w:hAnsi="New York"/>
          <w:i/>
          <w:iCs/>
          <w:lang w:eastAsia="zh-CN"/>
        </w:rPr>
        <w:t>'</w:t>
      </w:r>
      <w:r>
        <w:rPr>
          <w:rFonts w:ascii="New York" w:hAnsi="New York"/>
          <w:szCs w:val="21"/>
          <w:lang w:eastAsia="zh-CN"/>
        </w:rPr>
        <w:t>.</w:t>
      </w:r>
    </w:p>
    <w:p w14:paraId="4F73F50F" w14:textId="77777777" w:rsidR="00F5548A" w:rsidRDefault="00F5548A" w:rsidP="00F5548A">
      <w:pPr>
        <w:spacing w:before="120" w:line="280" w:lineRule="atLeast"/>
        <w:rPr>
          <w:rFonts w:ascii="New York" w:hAnsi="New York"/>
        </w:rPr>
      </w:pPr>
      <w:r>
        <w:rPr>
          <w:rFonts w:ascii="New York" w:hAnsi="New York"/>
        </w:rPr>
        <w:lastRenderedPageBreak/>
        <w:t xml:space="preserve">HARQ-ACK information offsets </w:t>
      </w:r>
      <w:r>
        <w:rPr>
          <w:rFonts w:ascii="New York" w:hAnsi="New York"/>
          <w:noProof/>
          <w:position w:val="-10"/>
          <w:lang w:eastAsia="zh-CN"/>
        </w:rPr>
        <w:drawing>
          <wp:inline distT="0" distB="0" distL="114300" distR="114300" wp14:anchorId="7A1ED9F8" wp14:editId="0C9CE680">
            <wp:extent cx="552450" cy="209550"/>
            <wp:effectExtent l="0" t="0" r="0" b="3175"/>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8"/>
                    <a:stretch>
                      <a:fillRect/>
                    </a:stretch>
                  </pic:blipFill>
                  <pic:spPr>
                    <a:xfrm>
                      <a:off x="0" y="0"/>
                      <a:ext cx="552450" cy="209550"/>
                    </a:xfrm>
                    <a:prstGeom prst="rect">
                      <a:avLst/>
                    </a:prstGeom>
                    <a:noFill/>
                    <a:ln>
                      <a:noFill/>
                    </a:ln>
                  </pic:spPr>
                </pic:pic>
              </a:graphicData>
            </a:graphic>
          </wp:inline>
        </w:drawing>
      </w:r>
      <w:r>
        <w:rPr>
          <w:rFonts w:ascii="New York" w:hAnsi="New York"/>
        </w:rPr>
        <w:t xml:space="preserve"> are</w:t>
      </w:r>
      <w:r>
        <w:rPr>
          <w:rFonts w:ascii="New York" w:hAnsi="New York" w:hint="eastAsia"/>
        </w:rPr>
        <w:t xml:space="preserve"> configured to values according to Table </w:t>
      </w:r>
      <w:r>
        <w:rPr>
          <w:rFonts w:ascii="New York" w:hAnsi="New York"/>
        </w:rPr>
        <w:t>9</w:t>
      </w:r>
      <w:r>
        <w:rPr>
          <w:rFonts w:ascii="New York" w:hAnsi="New York" w:hint="eastAsia"/>
        </w:rPr>
        <w:t>.</w:t>
      </w:r>
      <w:r>
        <w:rPr>
          <w:rFonts w:ascii="New York" w:hAnsi="New York"/>
        </w:rPr>
        <w:t>3</w:t>
      </w:r>
      <w:r>
        <w:rPr>
          <w:rFonts w:ascii="New York" w:hAnsi="New York" w:hint="eastAsia"/>
        </w:rPr>
        <w:t>-1</w:t>
      </w:r>
      <w:r>
        <w:rPr>
          <w:rFonts w:ascii="New York" w:hAnsi="New York"/>
        </w:rPr>
        <w:t>. T</w:t>
      </w:r>
      <w:r>
        <w:rPr>
          <w:rFonts w:ascii="New York" w:hAnsi="New York" w:hint="eastAsia"/>
        </w:rPr>
        <w:t xml:space="preserve">he </w:t>
      </w:r>
      <w:r>
        <w:rPr>
          <w:rFonts w:ascii="New York" w:hAnsi="New York"/>
          <w:i/>
        </w:rPr>
        <w:t>betaOffsetACK-Index1</w:t>
      </w:r>
      <w:r>
        <w:rPr>
          <w:rFonts w:ascii="New York" w:hAnsi="New York"/>
        </w:rPr>
        <w:t xml:space="preserve">, </w:t>
      </w:r>
      <w:r>
        <w:rPr>
          <w:rFonts w:ascii="New York" w:hAnsi="New York"/>
          <w:i/>
        </w:rPr>
        <w:t>betaOffsetACK-Index2</w:t>
      </w:r>
      <w:r>
        <w:rPr>
          <w:rFonts w:ascii="New York" w:hAnsi="New York"/>
        </w:rPr>
        <w:t xml:space="preserve">, and </w:t>
      </w:r>
      <w:r>
        <w:rPr>
          <w:rFonts w:ascii="New York" w:hAnsi="New York"/>
          <w:i/>
        </w:rPr>
        <w:t>betaOffsetACK-Index3</w:t>
      </w:r>
      <w:r>
        <w:rPr>
          <w:rFonts w:ascii="New York" w:hAnsi="New York"/>
        </w:rPr>
        <w:t xml:space="preserve"> respectively provide indexes</w:t>
      </w:r>
      <w:r>
        <w:rPr>
          <w:rFonts w:ascii="New York" w:hAnsi="New York" w:hint="eastAsia"/>
        </w:rPr>
        <w:t xml:space="preserve"> </w:t>
      </w:r>
      <w:r>
        <w:rPr>
          <w:rFonts w:ascii="New York" w:hAnsi="New York"/>
          <w:noProof/>
          <w:position w:val="-12"/>
          <w:lang w:eastAsia="zh-CN"/>
        </w:rPr>
        <w:drawing>
          <wp:inline distT="0" distB="0" distL="114300" distR="114300" wp14:anchorId="7A436316" wp14:editId="063D31BD">
            <wp:extent cx="552450" cy="238125"/>
            <wp:effectExtent l="0" t="0" r="0" b="4445"/>
            <wp:docPr id="4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1"/>
                    </pic:cNvPicPr>
                  </pic:nvPicPr>
                  <pic:blipFill>
                    <a:blip r:embed="rId14"/>
                    <a:stretch>
                      <a:fillRect/>
                    </a:stretch>
                  </pic:blipFill>
                  <pic:spPr>
                    <a:xfrm>
                      <a:off x="0" y="0"/>
                      <a:ext cx="552450" cy="238125"/>
                    </a:xfrm>
                    <a:prstGeom prst="rect">
                      <a:avLst/>
                    </a:prstGeom>
                    <a:noFill/>
                    <a:ln>
                      <a:noFill/>
                    </a:ln>
                  </pic:spPr>
                </pic:pic>
              </a:graphicData>
            </a:graphic>
          </wp:inline>
        </w:drawing>
      </w:r>
      <w:r>
        <w:rPr>
          <w:rFonts w:ascii="New York" w:hAnsi="New York"/>
        </w:rPr>
        <w:t xml:space="preserve">, </w:t>
      </w:r>
      <w:r>
        <w:rPr>
          <w:rFonts w:ascii="New York" w:hAnsi="New York"/>
          <w:noProof/>
          <w:position w:val="-12"/>
          <w:lang w:eastAsia="zh-CN"/>
        </w:rPr>
        <w:drawing>
          <wp:inline distT="0" distB="0" distL="114300" distR="114300" wp14:anchorId="74A9E51E" wp14:editId="34C79859">
            <wp:extent cx="552450" cy="238125"/>
            <wp:effectExtent l="0" t="0" r="0" b="4445"/>
            <wp:docPr id="4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5"/>
                    <pic:cNvPicPr>
                      <a:picLocks noChangeAspect="1"/>
                    </pic:cNvPicPr>
                  </pic:nvPicPr>
                  <pic:blipFill>
                    <a:blip r:embed="rId15"/>
                    <a:stretch>
                      <a:fillRect/>
                    </a:stretch>
                  </pic:blipFill>
                  <pic:spPr>
                    <a:xfrm>
                      <a:off x="0" y="0"/>
                      <a:ext cx="552450" cy="238125"/>
                    </a:xfrm>
                    <a:prstGeom prst="rect">
                      <a:avLst/>
                    </a:prstGeom>
                    <a:noFill/>
                    <a:ln>
                      <a:noFill/>
                    </a:ln>
                  </pic:spPr>
                </pic:pic>
              </a:graphicData>
            </a:graphic>
          </wp:inline>
        </w:drawing>
      </w:r>
      <w:r>
        <w:rPr>
          <w:rFonts w:ascii="New York" w:hAnsi="New York"/>
        </w:rPr>
        <w:t xml:space="preserve">, and </w:t>
      </w:r>
      <w:r>
        <w:rPr>
          <w:rFonts w:ascii="New York" w:hAnsi="New York"/>
          <w:noProof/>
          <w:position w:val="-12"/>
          <w:lang w:eastAsia="zh-CN"/>
        </w:rPr>
        <w:drawing>
          <wp:inline distT="0" distB="0" distL="114300" distR="114300" wp14:anchorId="682C7043" wp14:editId="0BDBA3B1">
            <wp:extent cx="552450" cy="238125"/>
            <wp:effectExtent l="0" t="0" r="0" b="4445"/>
            <wp:docPr id="4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6"/>
                    <pic:cNvPicPr>
                      <a:picLocks noChangeAspect="1"/>
                    </pic:cNvPicPr>
                  </pic:nvPicPr>
                  <pic:blipFill>
                    <a:blip r:embed="rId16"/>
                    <a:stretch>
                      <a:fillRect/>
                    </a:stretch>
                  </pic:blipFill>
                  <pic:spPr>
                    <a:xfrm>
                      <a:off x="0" y="0"/>
                      <a:ext cx="552450" cy="238125"/>
                    </a:xfrm>
                    <a:prstGeom prst="rect">
                      <a:avLst/>
                    </a:prstGeom>
                    <a:noFill/>
                    <a:ln>
                      <a:noFill/>
                    </a:ln>
                  </pic:spPr>
                </pic:pic>
              </a:graphicData>
            </a:graphic>
          </wp:inline>
        </w:drawing>
      </w:r>
      <w:r>
        <w:rPr>
          <w:rFonts w:ascii="New York" w:hAnsi="New York"/>
        </w:rPr>
        <w:t xml:space="preserve"> for the UE to use if the UE multiplexes up to 2 HARQ-ACK information bits, more than 2 and up to 11 HARQ-ACK information bits, and more than 11 bits in the PUSCH, respectively.</w:t>
      </w:r>
    </w:p>
    <w:p w14:paraId="2E8D16B1" w14:textId="77777777" w:rsidR="00F5548A" w:rsidRDefault="00F5548A" w:rsidP="00F5548A">
      <w:pPr>
        <w:spacing w:before="120" w:line="280" w:lineRule="atLeast"/>
        <w:rPr>
          <w:rFonts w:ascii="New York" w:hAnsi="New York"/>
        </w:rPr>
      </w:pPr>
      <w:r>
        <w:rPr>
          <w:rFonts w:ascii="New York" w:hAnsi="New York"/>
          <w:color w:val="FF0000"/>
        </w:rPr>
        <w:t xml:space="preserve">CG-UCI offsets </w:t>
      </w:r>
      <m:oMath>
        <m:sSubSup>
          <m:sSubSupPr>
            <m:ctrlPr>
              <w:rPr>
                <w:rFonts w:ascii="Cambria Math" w:hAnsi="Cambria Math"/>
                <w:color w:val="FF0000"/>
              </w:rPr>
            </m:ctrlPr>
          </m:sSubSupPr>
          <m:e>
            <m:r>
              <w:rPr>
                <w:rFonts w:ascii="Cambria Math" w:hAnsi="Cambria Math"/>
                <w:color w:val="FF0000"/>
              </w:rPr>
              <m:t>β</m:t>
            </m:r>
          </m:e>
          <m:sub>
            <m:r>
              <w:rPr>
                <w:rFonts w:ascii="Cambria Math" w:hAnsi="Cambria Math"/>
                <w:color w:val="FF0000"/>
              </w:rPr>
              <m:t>offset</m:t>
            </m:r>
          </m:sub>
          <m:sup>
            <m:r>
              <w:rPr>
                <w:rFonts w:ascii="Cambria Math" w:hAnsi="Cambria Math"/>
                <w:color w:val="FF0000"/>
              </w:rPr>
              <m:t>CG-UCI</m:t>
            </m:r>
          </m:sup>
        </m:sSubSup>
      </m:oMath>
      <w:r>
        <w:rPr>
          <w:rFonts w:ascii="New York" w:hAnsi="New York"/>
          <w:color w:val="FF0000"/>
        </w:rPr>
        <w:t xml:space="preserve"> are configured to values according to Table 9.3-1.</w:t>
      </w:r>
    </w:p>
    <w:p w14:paraId="75AC60C2" w14:textId="77777777" w:rsidR="00F5548A" w:rsidRDefault="00F5548A" w:rsidP="00F5548A">
      <w:pPr>
        <w:spacing w:before="120" w:line="280" w:lineRule="atLeast"/>
        <w:rPr>
          <w:rFonts w:ascii="New York" w:hAnsi="New York"/>
          <w:lang w:eastAsia="zh-CN"/>
        </w:rPr>
      </w:pPr>
      <w:r>
        <w:rPr>
          <w:rFonts w:ascii="New York" w:hAnsi="New York"/>
        </w:rPr>
        <w:t xml:space="preserve">Part 1 CSI report and Part 2 CSI report offsets </w:t>
      </w:r>
      <w:r>
        <w:rPr>
          <w:rFonts w:ascii="New York" w:hAnsi="New York"/>
          <w:noProof/>
          <w:position w:val="-10"/>
          <w:lang w:eastAsia="zh-CN"/>
        </w:rPr>
        <w:drawing>
          <wp:inline distT="0" distB="0" distL="114300" distR="114300" wp14:anchorId="04237F9E" wp14:editId="60E37A5B">
            <wp:extent cx="361950" cy="219075"/>
            <wp:effectExtent l="0" t="0" r="0" b="10795"/>
            <wp:docPr id="4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7"/>
                    <pic:cNvPicPr>
                      <a:picLocks noChangeAspect="1"/>
                    </pic:cNvPicPr>
                  </pic:nvPicPr>
                  <pic:blipFill>
                    <a:blip r:embed="rId9"/>
                    <a:stretch>
                      <a:fillRect/>
                    </a:stretch>
                  </pic:blipFill>
                  <pic:spPr>
                    <a:xfrm>
                      <a:off x="0" y="0"/>
                      <a:ext cx="361950" cy="219075"/>
                    </a:xfrm>
                    <a:prstGeom prst="rect">
                      <a:avLst/>
                    </a:prstGeom>
                    <a:noFill/>
                    <a:ln>
                      <a:noFill/>
                    </a:ln>
                  </pic:spPr>
                </pic:pic>
              </a:graphicData>
            </a:graphic>
          </wp:inline>
        </w:drawing>
      </w:r>
      <w:r>
        <w:rPr>
          <w:rFonts w:ascii="New York" w:hAnsi="New York"/>
        </w:rPr>
        <w:t xml:space="preserve"> </w:t>
      </w:r>
      <w:proofErr w:type="gramStart"/>
      <w:r>
        <w:rPr>
          <w:rFonts w:ascii="New York" w:hAnsi="New York"/>
        </w:rPr>
        <w:t xml:space="preserve">and </w:t>
      </w:r>
      <w:proofErr w:type="gramEnd"/>
      <w:r>
        <w:rPr>
          <w:rFonts w:ascii="New York" w:hAnsi="New York"/>
          <w:noProof/>
          <w:position w:val="-10"/>
          <w:lang w:eastAsia="zh-CN"/>
        </w:rPr>
        <w:drawing>
          <wp:inline distT="0" distB="0" distL="114300" distR="114300" wp14:anchorId="11D9EA79" wp14:editId="7004EFA2">
            <wp:extent cx="361950" cy="219075"/>
            <wp:effectExtent l="0" t="0" r="0" b="10795"/>
            <wp:docPr id="4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8"/>
                    <pic:cNvPicPr>
                      <a:picLocks noChangeAspect="1"/>
                    </pic:cNvPicPr>
                  </pic:nvPicPr>
                  <pic:blipFill>
                    <a:blip r:embed="rId10"/>
                    <a:stretch>
                      <a:fillRect/>
                    </a:stretch>
                  </pic:blipFill>
                  <pic:spPr>
                    <a:xfrm>
                      <a:off x="0" y="0"/>
                      <a:ext cx="361950" cy="219075"/>
                    </a:xfrm>
                    <a:prstGeom prst="rect">
                      <a:avLst/>
                    </a:prstGeom>
                    <a:noFill/>
                    <a:ln>
                      <a:noFill/>
                    </a:ln>
                  </pic:spPr>
                </pic:pic>
              </a:graphicData>
            </a:graphic>
          </wp:inline>
        </w:drawing>
      </w:r>
      <w:r>
        <w:rPr>
          <w:rFonts w:ascii="New York" w:hAnsi="New York"/>
        </w:rPr>
        <w:t>, respectively, are</w:t>
      </w:r>
      <w:r>
        <w:rPr>
          <w:rFonts w:ascii="New York" w:hAnsi="New York" w:hint="eastAsia"/>
        </w:rPr>
        <w:t xml:space="preserve"> configured to values according to Table </w:t>
      </w:r>
      <w:r>
        <w:rPr>
          <w:rFonts w:ascii="New York" w:hAnsi="New York"/>
        </w:rPr>
        <w:t>9</w:t>
      </w:r>
      <w:r>
        <w:rPr>
          <w:rFonts w:ascii="New York" w:hAnsi="New York" w:hint="eastAsia"/>
        </w:rPr>
        <w:t>.</w:t>
      </w:r>
      <w:r>
        <w:rPr>
          <w:rFonts w:ascii="New York" w:hAnsi="New York"/>
        </w:rPr>
        <w:t>3</w:t>
      </w:r>
      <w:r>
        <w:rPr>
          <w:rFonts w:ascii="New York" w:hAnsi="New York" w:hint="eastAsia"/>
        </w:rPr>
        <w:t>-2</w:t>
      </w:r>
      <w:r>
        <w:rPr>
          <w:rFonts w:ascii="New York" w:hAnsi="New York"/>
        </w:rPr>
        <w:t>.</w:t>
      </w:r>
      <w:r>
        <w:rPr>
          <w:rFonts w:ascii="New York" w:hAnsi="New York" w:hint="eastAsia"/>
        </w:rPr>
        <w:t xml:space="preserve"> </w:t>
      </w:r>
      <w:r>
        <w:rPr>
          <w:rFonts w:ascii="New York" w:hAnsi="New York"/>
        </w:rPr>
        <w:t xml:space="preserve">The </w:t>
      </w:r>
      <w:r>
        <w:rPr>
          <w:rFonts w:ascii="New York" w:hAnsi="New York"/>
          <w:i/>
        </w:rPr>
        <w:t xml:space="preserve">betaOffsetCSI-Part1-Index1 </w:t>
      </w:r>
      <w:r>
        <w:rPr>
          <w:rFonts w:ascii="New York" w:hAnsi="New York"/>
        </w:rPr>
        <w:t xml:space="preserve">and </w:t>
      </w:r>
      <w:r>
        <w:rPr>
          <w:rFonts w:ascii="New York" w:hAnsi="New York"/>
          <w:i/>
        </w:rPr>
        <w:t>betaOffsetCSI-Part2-Index1</w:t>
      </w:r>
      <w:r>
        <w:rPr>
          <w:rFonts w:ascii="New York" w:hAnsi="New York"/>
        </w:rPr>
        <w:t xml:space="preserve"> respectively provide index</w:t>
      </w:r>
      <w:r>
        <w:rPr>
          <w:rFonts w:ascii="New York" w:hAnsi="New York" w:hint="eastAsia"/>
        </w:rPr>
        <w:t xml:space="preserve">es </w:t>
      </w:r>
      <w:r>
        <w:rPr>
          <w:rFonts w:ascii="New York" w:hAnsi="New York"/>
          <w:noProof/>
          <w:position w:val="-12"/>
          <w:lang w:eastAsia="zh-CN"/>
        </w:rPr>
        <w:drawing>
          <wp:inline distT="0" distB="0" distL="114300" distR="114300" wp14:anchorId="086A053A" wp14:editId="665740C9">
            <wp:extent cx="361950" cy="238125"/>
            <wp:effectExtent l="0" t="0" r="0" b="4445"/>
            <wp:docPr id="4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9"/>
                    <pic:cNvPicPr>
                      <a:picLocks noChangeAspect="1"/>
                    </pic:cNvPicPr>
                  </pic:nvPicPr>
                  <pic:blipFill>
                    <a:blip r:embed="rId17"/>
                    <a:stretch>
                      <a:fillRect/>
                    </a:stretch>
                  </pic:blipFill>
                  <pic:spPr>
                    <a:xfrm>
                      <a:off x="0" y="0"/>
                      <a:ext cx="361950" cy="238125"/>
                    </a:xfrm>
                    <a:prstGeom prst="rect">
                      <a:avLst/>
                    </a:prstGeom>
                    <a:noFill/>
                    <a:ln>
                      <a:noFill/>
                    </a:ln>
                  </pic:spPr>
                </pic:pic>
              </a:graphicData>
            </a:graphic>
          </wp:inline>
        </w:drawing>
      </w:r>
      <w:r>
        <w:rPr>
          <w:rFonts w:ascii="New York" w:hAnsi="New York" w:hint="eastAsia"/>
        </w:rPr>
        <w:t xml:space="preserve"> </w:t>
      </w:r>
      <w:r>
        <w:rPr>
          <w:rFonts w:ascii="New York" w:hAnsi="New York"/>
        </w:rPr>
        <w:t>and</w:t>
      </w:r>
      <w:r>
        <w:rPr>
          <w:rFonts w:ascii="New York" w:hAnsi="New York" w:hint="eastAsia"/>
        </w:rPr>
        <w:t xml:space="preserve"> </w:t>
      </w:r>
      <w:r>
        <w:rPr>
          <w:rFonts w:ascii="New York" w:hAnsi="New York"/>
          <w:noProof/>
          <w:position w:val="-12"/>
          <w:lang w:eastAsia="zh-CN"/>
        </w:rPr>
        <w:drawing>
          <wp:inline distT="0" distB="0" distL="114300" distR="114300" wp14:anchorId="3C5D3A22" wp14:editId="5F8BFF65">
            <wp:extent cx="361950" cy="238125"/>
            <wp:effectExtent l="0" t="0" r="0" b="4445"/>
            <wp:docPr id="4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0"/>
                    <pic:cNvPicPr>
                      <a:picLocks noChangeAspect="1"/>
                    </pic:cNvPicPr>
                  </pic:nvPicPr>
                  <pic:blipFill>
                    <a:blip r:embed="rId18"/>
                    <a:stretch>
                      <a:fillRect/>
                    </a:stretch>
                  </pic:blipFill>
                  <pic:spPr>
                    <a:xfrm>
                      <a:off x="0" y="0"/>
                      <a:ext cx="361950" cy="238125"/>
                    </a:xfrm>
                    <a:prstGeom prst="rect">
                      <a:avLst/>
                    </a:prstGeom>
                    <a:noFill/>
                    <a:ln>
                      <a:noFill/>
                    </a:ln>
                  </pic:spPr>
                </pic:pic>
              </a:graphicData>
            </a:graphic>
          </wp:inline>
        </w:drawing>
      </w:r>
      <w:r>
        <w:rPr>
          <w:rFonts w:ascii="New York" w:hAnsi="New York"/>
        </w:rPr>
        <w:t xml:space="preserve"> for the UE to use if the UE multiplexes up to 11 bits for Part 1 CSI reports or Part 2 CSI reports in the PUSCH.</w:t>
      </w:r>
      <w:r>
        <w:rPr>
          <w:rFonts w:ascii="New York" w:hAnsi="New York" w:hint="eastAsia"/>
        </w:rPr>
        <w:t xml:space="preserve"> </w:t>
      </w:r>
      <w:r>
        <w:rPr>
          <w:rFonts w:ascii="New York" w:hAnsi="New York"/>
        </w:rPr>
        <w:t xml:space="preserve">The </w:t>
      </w:r>
      <w:r>
        <w:rPr>
          <w:rFonts w:ascii="New York" w:hAnsi="New York"/>
          <w:i/>
        </w:rPr>
        <w:t>betaOffsetCSI-Part1-Index2</w:t>
      </w:r>
      <w:r>
        <w:rPr>
          <w:rFonts w:ascii="New York" w:hAnsi="New York"/>
        </w:rPr>
        <w:t xml:space="preserve"> and </w:t>
      </w:r>
      <w:r>
        <w:rPr>
          <w:rFonts w:ascii="New York" w:hAnsi="New York"/>
          <w:i/>
        </w:rPr>
        <w:t>betaOffsetCSI-Part2-Index2</w:t>
      </w:r>
      <w:r>
        <w:rPr>
          <w:rFonts w:ascii="New York" w:hAnsi="New York"/>
        </w:rPr>
        <w:t xml:space="preserve"> respectively provide index</w:t>
      </w:r>
      <w:r>
        <w:rPr>
          <w:rFonts w:ascii="New York" w:hAnsi="New York" w:hint="eastAsia"/>
        </w:rPr>
        <w:t xml:space="preserve">es </w:t>
      </w:r>
      <w:r>
        <w:rPr>
          <w:rFonts w:ascii="New York" w:hAnsi="New York"/>
          <w:noProof/>
          <w:position w:val="-12"/>
          <w:lang w:eastAsia="zh-CN"/>
        </w:rPr>
        <w:drawing>
          <wp:inline distT="0" distB="0" distL="114300" distR="114300" wp14:anchorId="18D1A5C1" wp14:editId="3DD08B58">
            <wp:extent cx="361950" cy="238125"/>
            <wp:effectExtent l="0" t="0" r="0" b="4445"/>
            <wp:docPr id="4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1"/>
                    <pic:cNvPicPr>
                      <a:picLocks noChangeAspect="1"/>
                    </pic:cNvPicPr>
                  </pic:nvPicPr>
                  <pic:blipFill>
                    <a:blip r:embed="rId19"/>
                    <a:stretch>
                      <a:fillRect/>
                    </a:stretch>
                  </pic:blipFill>
                  <pic:spPr>
                    <a:xfrm>
                      <a:off x="0" y="0"/>
                      <a:ext cx="361950" cy="238125"/>
                    </a:xfrm>
                    <a:prstGeom prst="rect">
                      <a:avLst/>
                    </a:prstGeom>
                    <a:noFill/>
                    <a:ln>
                      <a:noFill/>
                    </a:ln>
                  </pic:spPr>
                </pic:pic>
              </a:graphicData>
            </a:graphic>
          </wp:inline>
        </w:drawing>
      </w:r>
      <w:r>
        <w:rPr>
          <w:rFonts w:ascii="New York" w:hAnsi="New York" w:hint="eastAsia"/>
        </w:rPr>
        <w:t xml:space="preserve"> or </w:t>
      </w:r>
      <w:r>
        <w:rPr>
          <w:rFonts w:ascii="New York" w:hAnsi="New York"/>
          <w:noProof/>
          <w:position w:val="-12"/>
          <w:lang w:eastAsia="zh-CN"/>
        </w:rPr>
        <w:drawing>
          <wp:inline distT="0" distB="0" distL="114300" distR="114300" wp14:anchorId="047E8B96" wp14:editId="05BD9A17">
            <wp:extent cx="333375" cy="238125"/>
            <wp:effectExtent l="0" t="0" r="0" b="4445"/>
            <wp:docPr id="5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2"/>
                    <pic:cNvPicPr>
                      <a:picLocks noChangeAspect="1"/>
                    </pic:cNvPicPr>
                  </pic:nvPicPr>
                  <pic:blipFill>
                    <a:blip r:embed="rId20"/>
                    <a:stretch>
                      <a:fillRect/>
                    </a:stretch>
                  </pic:blipFill>
                  <pic:spPr>
                    <a:xfrm>
                      <a:off x="0" y="0"/>
                      <a:ext cx="333375" cy="238125"/>
                    </a:xfrm>
                    <a:prstGeom prst="rect">
                      <a:avLst/>
                    </a:prstGeom>
                    <a:noFill/>
                    <a:ln>
                      <a:noFill/>
                    </a:ln>
                  </pic:spPr>
                </pic:pic>
              </a:graphicData>
            </a:graphic>
          </wp:inline>
        </w:drawing>
      </w:r>
      <w:r>
        <w:rPr>
          <w:rFonts w:ascii="New York" w:hAnsi="New York"/>
        </w:rPr>
        <w:t xml:space="preserve"> for the UE to use if the UE multiplexes more than 11 bits for Part 1 CSI reports or Part 2 CSI reports in the PUSCH.</w:t>
      </w:r>
    </w:p>
    <w:p w14:paraId="7108F839" w14:textId="77777777" w:rsidR="00F5548A" w:rsidRDefault="00F5548A" w:rsidP="00F5548A">
      <w:pPr>
        <w:spacing w:before="120" w:line="280" w:lineRule="atLeast"/>
        <w:rPr>
          <w:rFonts w:ascii="New York" w:hAnsi="New York"/>
        </w:rPr>
      </w:pPr>
      <w:r>
        <w:rPr>
          <w:rFonts w:ascii="New York" w:hAnsi="New York"/>
        </w:rPr>
        <w:t xml:space="preserve">If a DCI format that includes a </w:t>
      </w:r>
      <w:proofErr w:type="spellStart"/>
      <w:r>
        <w:rPr>
          <w:rFonts w:ascii="New York" w:hAnsi="New York"/>
        </w:rPr>
        <w:t>beta_offset</w:t>
      </w:r>
      <w:proofErr w:type="spellEnd"/>
      <w:r>
        <w:rPr>
          <w:rFonts w:ascii="New York" w:hAnsi="New York"/>
        </w:rPr>
        <w:t xml:space="preserve"> indicator field with one bit or two bits, as configured by </w:t>
      </w:r>
      <w:proofErr w:type="spellStart"/>
      <w:r>
        <w:rPr>
          <w:rFonts w:ascii="New York" w:hAnsi="New York"/>
          <w:i/>
        </w:rPr>
        <w:t>uci-OnPUSCH</w:t>
      </w:r>
      <w:proofErr w:type="spellEnd"/>
      <w:r>
        <w:rPr>
          <w:rFonts w:ascii="New York" w:hAnsi="New York"/>
        </w:rPr>
        <w:t>, schedules the PUSCH transmission from the UE, the UE is provided by each of {</w:t>
      </w:r>
      <w:r>
        <w:rPr>
          <w:rFonts w:ascii="New York" w:hAnsi="New York"/>
          <w:i/>
        </w:rPr>
        <w:t>betaOffsetACK-Index1</w:t>
      </w:r>
      <w:r>
        <w:rPr>
          <w:rFonts w:ascii="New York" w:hAnsi="New York"/>
        </w:rPr>
        <w:t xml:space="preserve">, </w:t>
      </w:r>
      <w:r>
        <w:rPr>
          <w:rFonts w:ascii="New York" w:hAnsi="New York"/>
          <w:i/>
        </w:rPr>
        <w:t>betaOffsetACK-Index2</w:t>
      </w:r>
      <w:r>
        <w:rPr>
          <w:rFonts w:ascii="New York" w:hAnsi="New York"/>
        </w:rPr>
        <w:t xml:space="preserve">, </w:t>
      </w:r>
      <w:r>
        <w:rPr>
          <w:rFonts w:ascii="New York" w:hAnsi="New York"/>
          <w:i/>
        </w:rPr>
        <w:t>betaOffsetACK-Index3</w:t>
      </w:r>
      <w:r>
        <w:rPr>
          <w:rFonts w:ascii="New York" w:hAnsi="New York"/>
        </w:rPr>
        <w:t xml:space="preserve">} a set of two or four </w:t>
      </w:r>
      <w:r>
        <w:rPr>
          <w:rFonts w:ascii="New York" w:hAnsi="New York"/>
          <w:noProof/>
          <w:position w:val="-10"/>
          <w:lang w:eastAsia="zh-CN"/>
        </w:rPr>
        <w:drawing>
          <wp:inline distT="0" distB="0" distL="114300" distR="114300" wp14:anchorId="55CD185B" wp14:editId="382C3725">
            <wp:extent cx="561975" cy="238125"/>
            <wp:effectExtent l="0" t="0" r="1905" b="4445"/>
            <wp:docPr id="5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3"/>
                    <pic:cNvPicPr>
                      <a:picLocks noChangeAspect="1"/>
                    </pic:cNvPicPr>
                  </pic:nvPicPr>
                  <pic:blipFill>
                    <a:blip r:embed="rId21"/>
                    <a:stretch>
                      <a:fillRect/>
                    </a:stretch>
                  </pic:blipFill>
                  <pic:spPr>
                    <a:xfrm>
                      <a:off x="0" y="0"/>
                      <a:ext cx="561975" cy="238125"/>
                    </a:xfrm>
                    <a:prstGeom prst="rect">
                      <a:avLst/>
                    </a:prstGeom>
                    <a:noFill/>
                    <a:ln>
                      <a:noFill/>
                    </a:ln>
                  </pic:spPr>
                </pic:pic>
              </a:graphicData>
            </a:graphic>
          </wp:inline>
        </w:drawing>
      </w:r>
      <w:r>
        <w:rPr>
          <w:rFonts w:ascii="New York" w:hAnsi="New York"/>
        </w:rPr>
        <w:t xml:space="preserve"> indexes</w:t>
      </w:r>
      <w:r>
        <w:rPr>
          <w:rFonts w:ascii="New York" w:hAnsi="New York" w:hint="eastAsia"/>
        </w:rPr>
        <w:t xml:space="preserve">, </w:t>
      </w:r>
      <w:r w:rsidRPr="00F5548A">
        <w:rPr>
          <w:rFonts w:ascii="New York" w:hAnsi="New York" w:hint="eastAsia"/>
          <w:color w:val="FF0000"/>
          <w:lang w:eastAsia="zh-CN"/>
        </w:rPr>
        <w:t>by each of {</w:t>
      </w:r>
      <w:r w:rsidRPr="00F5548A">
        <w:rPr>
          <w:rFonts w:ascii="New York" w:hAnsi="New York" w:hint="eastAsia"/>
          <w:color w:val="FF0000"/>
        </w:rPr>
        <w:t>betaOffsetCG-UCI-r16</w:t>
      </w:r>
      <w:r w:rsidRPr="00F5548A">
        <w:rPr>
          <w:rFonts w:ascii="New York" w:hAnsi="New York" w:hint="eastAsia"/>
          <w:color w:val="FF0000"/>
          <w:lang w:eastAsia="zh-CN"/>
        </w:rPr>
        <w:t xml:space="preserve">} a set of four </w:t>
      </w:r>
      <m:oMath>
        <m:sSubSup>
          <m:sSubSupPr>
            <m:ctrlPr>
              <w:rPr>
                <w:rFonts w:ascii="Cambria Math" w:hAnsi="Cambria Math"/>
                <w:i/>
                <w:color w:val="FF0000"/>
              </w:rPr>
            </m:ctrlPr>
          </m:sSubSupPr>
          <m:e>
            <m:r>
              <w:rPr>
                <w:rFonts w:ascii="Cambria Math" w:hAnsi="Cambria Math"/>
                <w:color w:val="FF0000"/>
              </w:rPr>
              <m:t>I</m:t>
            </m:r>
          </m:e>
          <m:sub>
            <m:r>
              <m:rPr>
                <m:nor/>
              </m:rPr>
              <w:rPr>
                <w:rFonts w:ascii="Cambria Math" w:hAnsi="Cambria Math"/>
                <w:color w:val="FF0000"/>
              </w:rPr>
              <m:t>offset</m:t>
            </m:r>
            <m:ctrlPr>
              <w:rPr>
                <w:rFonts w:ascii="Cambria Math" w:hAnsi="Cambria Math"/>
                <w:color w:val="FF0000"/>
              </w:rPr>
            </m:ctrlPr>
          </m:sub>
          <m:sup>
            <m:r>
              <m:rPr>
                <m:nor/>
              </m:rPr>
              <w:rPr>
                <w:rFonts w:ascii="Cambria Math" w:hAnsi="Cambria Math"/>
                <w:color w:val="FF0000"/>
              </w:rPr>
              <m:t>CG-UCI</m:t>
            </m:r>
            <m:ctrlPr>
              <w:rPr>
                <w:rFonts w:ascii="Cambria Math" w:hAnsi="Cambria Math"/>
                <w:color w:val="FF0000"/>
              </w:rPr>
            </m:ctrlPr>
          </m:sup>
        </m:sSubSup>
      </m:oMath>
      <w:r w:rsidRPr="00F5548A">
        <w:rPr>
          <w:rFonts w:ascii="New York" w:hAnsi="New York" w:hint="eastAsia"/>
          <w:color w:val="FF0000"/>
          <w:lang w:eastAsia="zh-CN"/>
        </w:rPr>
        <w:t xml:space="preserve"> indexes,</w:t>
      </w:r>
      <w:r>
        <w:rPr>
          <w:rFonts w:ascii="New York" w:hAnsi="New York" w:hint="eastAsia"/>
        </w:rPr>
        <w:t xml:space="preserve"> </w:t>
      </w:r>
      <w:r>
        <w:rPr>
          <w:rFonts w:ascii="New York" w:hAnsi="New York"/>
        </w:rPr>
        <w:t>by each of {</w:t>
      </w:r>
      <w:r>
        <w:rPr>
          <w:rFonts w:ascii="New York" w:hAnsi="New York"/>
          <w:i/>
        </w:rPr>
        <w:t>betaOffsetCSI-Part1-Index1</w:t>
      </w:r>
      <w:r>
        <w:rPr>
          <w:rFonts w:ascii="New York" w:hAnsi="New York"/>
        </w:rPr>
        <w:t xml:space="preserve">, </w:t>
      </w:r>
      <w:r>
        <w:rPr>
          <w:rFonts w:ascii="New York" w:hAnsi="New York"/>
          <w:i/>
        </w:rPr>
        <w:t>betaOffsetCSI-Part1-Index2</w:t>
      </w:r>
      <w:r>
        <w:rPr>
          <w:rFonts w:ascii="New York" w:hAnsi="New York"/>
        </w:rPr>
        <w:t xml:space="preserve">} a set of two or four </w:t>
      </w:r>
      <w:r>
        <w:rPr>
          <w:rFonts w:ascii="New York" w:hAnsi="New York"/>
          <w:noProof/>
          <w:position w:val="-10"/>
          <w:lang w:eastAsia="zh-CN"/>
        </w:rPr>
        <w:drawing>
          <wp:inline distT="0" distB="0" distL="114300" distR="114300" wp14:anchorId="134C695A" wp14:editId="75724C2D">
            <wp:extent cx="333375" cy="219075"/>
            <wp:effectExtent l="0" t="0" r="0" b="10795"/>
            <wp:docPr id="5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4"/>
                    <pic:cNvPicPr>
                      <a:picLocks noChangeAspect="1"/>
                    </pic:cNvPicPr>
                  </pic:nvPicPr>
                  <pic:blipFill>
                    <a:blip r:embed="rId22"/>
                    <a:stretch>
                      <a:fillRect/>
                    </a:stretch>
                  </pic:blipFill>
                  <pic:spPr>
                    <a:xfrm>
                      <a:off x="0" y="0"/>
                      <a:ext cx="333375" cy="219075"/>
                    </a:xfrm>
                    <a:prstGeom prst="rect">
                      <a:avLst/>
                    </a:prstGeom>
                    <a:noFill/>
                    <a:ln>
                      <a:noFill/>
                    </a:ln>
                  </pic:spPr>
                </pic:pic>
              </a:graphicData>
            </a:graphic>
          </wp:inline>
        </w:drawing>
      </w:r>
      <w:r>
        <w:rPr>
          <w:rFonts w:ascii="New York" w:hAnsi="New York"/>
        </w:rPr>
        <w:t xml:space="preserve"> indexes, and by each of {</w:t>
      </w:r>
      <w:r>
        <w:rPr>
          <w:rFonts w:ascii="New York" w:hAnsi="New York"/>
          <w:i/>
        </w:rPr>
        <w:t>betaOffsetCSI-Part2-Index1</w:t>
      </w:r>
      <w:r>
        <w:rPr>
          <w:rFonts w:ascii="New York" w:hAnsi="New York"/>
        </w:rPr>
        <w:t xml:space="preserve">, </w:t>
      </w:r>
      <w:r>
        <w:rPr>
          <w:rFonts w:ascii="New York" w:hAnsi="New York"/>
          <w:i/>
        </w:rPr>
        <w:t>betaOffsetCSI-Part2-Index2</w:t>
      </w:r>
      <w:r>
        <w:rPr>
          <w:rFonts w:ascii="New York" w:hAnsi="New York"/>
        </w:rPr>
        <w:t>} a set of two or four</w:t>
      </w:r>
      <w:r>
        <w:rPr>
          <w:rFonts w:ascii="New York" w:hAnsi="New York" w:hint="eastAsia"/>
        </w:rPr>
        <w:t xml:space="preserve"> </w:t>
      </w:r>
      <w:r>
        <w:rPr>
          <w:rFonts w:ascii="New York" w:hAnsi="New York"/>
          <w:noProof/>
          <w:position w:val="-10"/>
          <w:lang w:eastAsia="zh-CN"/>
        </w:rPr>
        <w:drawing>
          <wp:inline distT="0" distB="0" distL="114300" distR="114300" wp14:anchorId="3CE15A2D" wp14:editId="2C4D45B1">
            <wp:extent cx="314325" cy="238125"/>
            <wp:effectExtent l="0" t="0" r="5715" b="4445"/>
            <wp:docPr id="5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5"/>
                    <pic:cNvPicPr>
                      <a:picLocks noChangeAspect="1"/>
                    </pic:cNvPicPr>
                  </pic:nvPicPr>
                  <pic:blipFill>
                    <a:blip r:embed="rId23"/>
                    <a:stretch>
                      <a:fillRect/>
                    </a:stretch>
                  </pic:blipFill>
                  <pic:spPr>
                    <a:xfrm>
                      <a:off x="0" y="0"/>
                      <a:ext cx="314325" cy="238125"/>
                    </a:xfrm>
                    <a:prstGeom prst="rect">
                      <a:avLst/>
                    </a:prstGeom>
                    <a:noFill/>
                    <a:ln>
                      <a:noFill/>
                    </a:ln>
                  </pic:spPr>
                </pic:pic>
              </a:graphicData>
            </a:graphic>
          </wp:inline>
        </w:drawing>
      </w:r>
      <w:r>
        <w:rPr>
          <w:rFonts w:ascii="New York" w:hAnsi="New York"/>
        </w:rPr>
        <w:t xml:space="preserve"> indexes from</w:t>
      </w:r>
      <w:r>
        <w:rPr>
          <w:rFonts w:ascii="New York" w:hAnsi="New York" w:hint="eastAsia"/>
        </w:rPr>
        <w:t xml:space="preserve"> Table</w:t>
      </w:r>
      <w:r>
        <w:rPr>
          <w:rFonts w:ascii="New York" w:hAnsi="New York"/>
        </w:rPr>
        <w:t>s</w:t>
      </w:r>
      <w:r>
        <w:rPr>
          <w:rFonts w:ascii="New York" w:hAnsi="New York" w:hint="eastAsia"/>
        </w:rPr>
        <w:t xml:space="preserve"> </w:t>
      </w:r>
      <w:r>
        <w:rPr>
          <w:rFonts w:ascii="New York" w:hAnsi="New York"/>
        </w:rPr>
        <w:t>9.3</w:t>
      </w:r>
      <w:r>
        <w:rPr>
          <w:rFonts w:ascii="New York" w:hAnsi="New York" w:hint="eastAsia"/>
        </w:rPr>
        <w:t>-1</w:t>
      </w:r>
      <w:r>
        <w:rPr>
          <w:rFonts w:ascii="New York" w:hAnsi="New York"/>
        </w:rPr>
        <w:t xml:space="preserve"> and 9.3-</w:t>
      </w:r>
      <w:r>
        <w:rPr>
          <w:rFonts w:ascii="New York" w:hAnsi="New York" w:hint="eastAsia"/>
        </w:rPr>
        <w:t>2</w:t>
      </w:r>
      <w:r>
        <w:rPr>
          <w:rFonts w:ascii="New York" w:hAnsi="New York"/>
        </w:rPr>
        <w:t xml:space="preserve">, respectively, for multiplexing HARQ-ACK information, </w:t>
      </w:r>
      <w:r>
        <w:rPr>
          <w:rFonts w:ascii="New York" w:hAnsi="New York"/>
          <w:color w:val="FF0000"/>
        </w:rPr>
        <w:t>CG-UCI,</w:t>
      </w:r>
      <w:r>
        <w:rPr>
          <w:rFonts w:ascii="New York" w:hAnsi="New York" w:hint="eastAsia"/>
          <w:color w:val="FF0000"/>
          <w:lang w:eastAsia="zh-CN"/>
        </w:rPr>
        <w:t xml:space="preserve"> </w:t>
      </w:r>
      <w:r>
        <w:rPr>
          <w:rFonts w:ascii="New York" w:hAnsi="New York"/>
        </w:rPr>
        <w:t xml:space="preserve">Part 1 CSI reports, and Part 2 CSI reports, respectively, in the PUSCH transmission. The </w:t>
      </w:r>
      <w:proofErr w:type="spellStart"/>
      <w:r>
        <w:rPr>
          <w:rFonts w:ascii="New York" w:hAnsi="New York"/>
        </w:rPr>
        <w:t>beta_offset</w:t>
      </w:r>
      <w:proofErr w:type="spellEnd"/>
      <w:r>
        <w:rPr>
          <w:rFonts w:ascii="New York" w:hAnsi="New York"/>
        </w:rPr>
        <w:t xml:space="preserve"> indicator field indicates a </w:t>
      </w:r>
      <w:r>
        <w:rPr>
          <w:rFonts w:ascii="New York" w:hAnsi="New York"/>
          <w:noProof/>
          <w:position w:val="-10"/>
          <w:lang w:eastAsia="zh-CN"/>
        </w:rPr>
        <w:drawing>
          <wp:inline distT="0" distB="0" distL="114300" distR="114300" wp14:anchorId="2B776CDF" wp14:editId="1F986B20">
            <wp:extent cx="561975" cy="238125"/>
            <wp:effectExtent l="0" t="0" r="1905" b="4445"/>
            <wp:docPr id="5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6"/>
                    <pic:cNvPicPr>
                      <a:picLocks noChangeAspect="1"/>
                    </pic:cNvPicPr>
                  </pic:nvPicPr>
                  <pic:blipFill>
                    <a:blip r:embed="rId24"/>
                    <a:stretch>
                      <a:fillRect/>
                    </a:stretch>
                  </pic:blipFill>
                  <pic:spPr>
                    <a:xfrm>
                      <a:off x="0" y="0"/>
                      <a:ext cx="561975" cy="238125"/>
                    </a:xfrm>
                    <a:prstGeom prst="rect">
                      <a:avLst/>
                    </a:prstGeom>
                    <a:noFill/>
                    <a:ln>
                      <a:noFill/>
                    </a:ln>
                  </pic:spPr>
                </pic:pic>
              </a:graphicData>
            </a:graphic>
          </wp:inline>
        </w:drawing>
      </w:r>
      <w:r>
        <w:rPr>
          <w:rFonts w:ascii="New York" w:hAnsi="New York"/>
        </w:rPr>
        <w:t xml:space="preserve"> value,</w:t>
      </w:r>
      <w:r>
        <w:rPr>
          <w:rFonts w:ascii="New York" w:hAnsi="New York" w:hint="eastAsia"/>
          <w:lang w:eastAsia="zh-CN"/>
        </w:rPr>
        <w:t xml:space="preserve"> </w:t>
      </w:r>
      <w:r>
        <w:rPr>
          <w:rFonts w:ascii="New York" w:hAnsi="New York" w:hint="eastAsia"/>
          <w:color w:val="FF0000"/>
          <w:lang w:eastAsia="zh-CN"/>
        </w:rPr>
        <w:t>a</w:t>
      </w:r>
      <w:r>
        <w:rPr>
          <w:rFonts w:ascii="New York" w:hAnsi="New York"/>
          <w:color w:val="FF0000"/>
          <w:lang w:eastAsia="zh-CN"/>
        </w:rPr>
        <w:t xml:space="preserve"> </w:t>
      </w:r>
      <m:oMath>
        <m:sSubSup>
          <m:sSubSupPr>
            <m:ctrlPr>
              <w:rPr>
                <w:rFonts w:ascii="Cambria Math" w:hAnsi="Cambria Math"/>
                <w:i/>
                <w:color w:val="FF0000"/>
              </w:rPr>
            </m:ctrlPr>
          </m:sSubSupPr>
          <m:e>
            <m:r>
              <w:rPr>
                <w:rFonts w:ascii="Cambria Math" w:hAnsi="New York"/>
                <w:color w:val="FF0000"/>
              </w:rPr>
              <m:t>I</m:t>
            </m:r>
          </m:e>
          <m:sub>
            <m:r>
              <m:rPr>
                <m:nor/>
              </m:rPr>
              <w:rPr>
                <w:rFonts w:ascii="Cambria Math" w:hAnsi="New York"/>
                <w:color w:val="FF0000"/>
              </w:rPr>
              <m:t>offset</m:t>
            </m:r>
            <m:ctrlPr>
              <w:rPr>
                <w:rFonts w:ascii="Cambria Math" w:hAnsi="Cambria Math"/>
                <w:color w:val="FF0000"/>
              </w:rPr>
            </m:ctrlPr>
          </m:sub>
          <m:sup>
            <m:r>
              <m:rPr>
                <m:nor/>
              </m:rPr>
              <w:rPr>
                <w:rFonts w:ascii="Cambria Math" w:hAnsi="New York"/>
                <w:color w:val="FF0000"/>
              </w:rPr>
              <m:t>CG-UCI</m:t>
            </m:r>
            <m:ctrlPr>
              <w:rPr>
                <w:rFonts w:ascii="Cambria Math" w:hAnsi="Cambria Math"/>
                <w:color w:val="FF0000"/>
              </w:rPr>
            </m:ctrlPr>
          </m:sup>
        </m:sSubSup>
      </m:oMath>
      <w:r>
        <w:rPr>
          <w:rFonts w:ascii="New York" w:hAnsi="New York" w:hint="eastAsia"/>
          <w:color w:val="FF0000"/>
          <w:lang w:eastAsia="zh-CN"/>
        </w:rPr>
        <w:t xml:space="preserve"> </w:t>
      </w:r>
      <w:r>
        <w:rPr>
          <w:rFonts w:ascii="New York" w:hAnsi="New York"/>
          <w:color w:val="FF0000"/>
          <w:lang w:eastAsia="zh-CN"/>
        </w:rPr>
        <w:t>value,</w:t>
      </w:r>
      <w:r>
        <w:rPr>
          <w:rFonts w:ascii="New York" w:hAnsi="New York"/>
        </w:rPr>
        <w:t xml:space="preserve"> a </w:t>
      </w:r>
      <w:r>
        <w:rPr>
          <w:rFonts w:ascii="New York" w:hAnsi="New York"/>
          <w:noProof/>
          <w:position w:val="-10"/>
          <w:lang w:eastAsia="zh-CN"/>
        </w:rPr>
        <w:drawing>
          <wp:inline distT="0" distB="0" distL="114300" distR="114300" wp14:anchorId="3552625F" wp14:editId="3494B5BF">
            <wp:extent cx="333375" cy="219075"/>
            <wp:effectExtent l="0" t="0" r="0" b="10795"/>
            <wp:docPr id="5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7"/>
                    <pic:cNvPicPr>
                      <a:picLocks noChangeAspect="1"/>
                    </pic:cNvPicPr>
                  </pic:nvPicPr>
                  <pic:blipFill>
                    <a:blip r:embed="rId22"/>
                    <a:stretch>
                      <a:fillRect/>
                    </a:stretch>
                  </pic:blipFill>
                  <pic:spPr>
                    <a:xfrm>
                      <a:off x="0" y="0"/>
                      <a:ext cx="333375" cy="219075"/>
                    </a:xfrm>
                    <a:prstGeom prst="rect">
                      <a:avLst/>
                    </a:prstGeom>
                    <a:noFill/>
                    <a:ln>
                      <a:noFill/>
                    </a:ln>
                  </pic:spPr>
                </pic:pic>
              </a:graphicData>
            </a:graphic>
          </wp:inline>
        </w:drawing>
      </w:r>
      <w:r>
        <w:rPr>
          <w:rFonts w:ascii="New York" w:hAnsi="New York"/>
        </w:rPr>
        <w:t xml:space="preserve"> value and a </w:t>
      </w:r>
      <w:r>
        <w:rPr>
          <w:rFonts w:ascii="New York" w:hAnsi="New York"/>
          <w:noProof/>
          <w:position w:val="-10"/>
          <w:lang w:eastAsia="zh-CN"/>
        </w:rPr>
        <w:drawing>
          <wp:inline distT="0" distB="0" distL="114300" distR="114300" wp14:anchorId="480D350E" wp14:editId="3DB93DAB">
            <wp:extent cx="314325" cy="238125"/>
            <wp:effectExtent l="0" t="0" r="5715" b="4445"/>
            <wp:docPr id="5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8"/>
                    <pic:cNvPicPr>
                      <a:picLocks noChangeAspect="1"/>
                    </pic:cNvPicPr>
                  </pic:nvPicPr>
                  <pic:blipFill>
                    <a:blip r:embed="rId23"/>
                    <a:stretch>
                      <a:fillRect/>
                    </a:stretch>
                  </pic:blipFill>
                  <pic:spPr>
                    <a:xfrm>
                      <a:off x="0" y="0"/>
                      <a:ext cx="314325" cy="238125"/>
                    </a:xfrm>
                    <a:prstGeom prst="rect">
                      <a:avLst/>
                    </a:prstGeom>
                    <a:noFill/>
                    <a:ln>
                      <a:noFill/>
                    </a:ln>
                  </pic:spPr>
                </pic:pic>
              </a:graphicData>
            </a:graphic>
          </wp:inline>
        </w:drawing>
      </w:r>
      <w:r>
        <w:rPr>
          <w:rFonts w:ascii="New York" w:hAnsi="New York"/>
        </w:rPr>
        <w:t xml:space="preserve"> value from the respective sets of values, with the mapping defined in Table 9.3-3 and in Table 9.3-3A. </w:t>
      </w:r>
    </w:p>
    <w:p w14:paraId="00278564" w14:textId="77777777" w:rsidR="00F5548A" w:rsidRDefault="00F5548A" w:rsidP="00F5548A">
      <w:pPr>
        <w:spacing w:before="120" w:line="280" w:lineRule="atLeast"/>
        <w:rPr>
          <w:rFonts w:ascii="New York" w:hAnsi="New York"/>
          <w:color w:val="C00000"/>
        </w:rPr>
      </w:pPr>
      <w:r>
        <w:rPr>
          <w:rFonts w:ascii="New York" w:hAnsi="New York"/>
        </w:rPr>
        <w:t xml:space="preserve">For a PUSCH transmission that is configured by a </w:t>
      </w:r>
      <w:proofErr w:type="spellStart"/>
      <w:r>
        <w:rPr>
          <w:rFonts w:ascii="New York" w:hAnsi="New York"/>
          <w:i/>
          <w:iCs/>
        </w:rPr>
        <w:t>ConfiguredGrantConfig</w:t>
      </w:r>
      <w:proofErr w:type="spellEnd"/>
      <w:r>
        <w:rPr>
          <w:rFonts w:ascii="New York" w:hAnsi="New York"/>
        </w:rPr>
        <w:t xml:space="preserve"> and includes CG-UCI, the UE multiplexes CG-UCI in the PUSCH transmission if the UE is provided by </w:t>
      </w:r>
      <w:r>
        <w:rPr>
          <w:rFonts w:ascii="New York" w:hAnsi="New York"/>
          <w:i/>
          <w:iCs/>
          <w:color w:val="000000"/>
        </w:rPr>
        <w:t>betaOffsetCG-UCI-r16</w:t>
      </w:r>
      <w:r>
        <w:rPr>
          <w:rFonts w:ascii="New York" w:hAnsi="New York"/>
        </w:rPr>
        <w:t xml:space="preserve"> </w:t>
      </w:r>
      <w:proofErr w:type="gramStart"/>
      <w:r>
        <w:rPr>
          <w:rFonts w:ascii="New York" w:hAnsi="New York"/>
        </w:rPr>
        <w:t>a</w:t>
      </w:r>
      <w:proofErr w:type="gramEnd"/>
      <w:r>
        <w:rPr>
          <w:rFonts w:ascii="New York" w:hAnsi="New York"/>
        </w:rPr>
        <w:t xml:space="preserve">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 xml:space="preserve"> </w:t>
      </w:r>
      <w:r>
        <w:rPr>
          <w:rFonts w:ascii="New York" w:eastAsia="Malgun Gothic" w:hAnsi="New York"/>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ascii="New York" w:eastAsia="Malgun Gothic" w:hAnsi="New York"/>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ascii="New York" w:eastAsia="Malgun Gothic" w:hAnsi="New York"/>
        </w:rPr>
        <w:t xml:space="preserve"> for the UE to use if the UE multiplexes </w:t>
      </w:r>
      <w:r>
        <w:rPr>
          <w:rFonts w:ascii="New York" w:eastAsia="Malgun Gothic" w:hAnsi="New York"/>
          <w:lang w:eastAsia="ko-KR"/>
        </w:rPr>
        <w:t>up to 11, and more than 11 combined information bits, respectively</w:t>
      </w:r>
      <w:r>
        <w:rPr>
          <w:rFonts w:ascii="New York" w:hAnsi="New York"/>
        </w:rPr>
        <w:t>.</w:t>
      </w:r>
    </w:p>
    <w:p w14:paraId="07350959" w14:textId="77777777" w:rsidR="00F5548A" w:rsidRDefault="00F5548A" w:rsidP="00F5548A">
      <w:pPr>
        <w:spacing w:afterLines="50"/>
        <w:jc w:val="center"/>
        <w:rPr>
          <w:rFonts w:eastAsia="Malgun Gothic"/>
          <w:color w:val="FF0000"/>
          <w:szCs w:val="20"/>
          <w:lang w:val="en-GB"/>
        </w:rPr>
      </w:pPr>
      <w:r>
        <w:rPr>
          <w:rFonts w:eastAsia="Malgun Gothic"/>
          <w:color w:val="FF0000"/>
          <w:szCs w:val="20"/>
          <w:lang w:val="en-GB"/>
        </w:rPr>
        <w:t>&lt;Unchanged Text Omitted&gt;</w:t>
      </w:r>
    </w:p>
    <w:p w14:paraId="406965E8" w14:textId="18B461C5" w:rsidR="00C85CA0" w:rsidRPr="00803FBC" w:rsidRDefault="00F5548A" w:rsidP="00F5548A">
      <w:pPr>
        <w:pStyle w:val="a0"/>
        <w:rPr>
          <w:color w:val="0070C0"/>
        </w:rPr>
      </w:pPr>
      <w:r>
        <w:rPr>
          <w:szCs w:val="20"/>
        </w:rPr>
        <w:t xml:space="preserve">------------------------- </w:t>
      </w:r>
      <w:r>
        <w:rPr>
          <w:b/>
          <w:szCs w:val="20"/>
        </w:rPr>
        <w:t>Text proposal #</w:t>
      </w:r>
      <w:r>
        <w:rPr>
          <w:rFonts w:hint="eastAsia"/>
          <w:b/>
          <w:szCs w:val="20"/>
          <w:lang w:eastAsia="zh-CN"/>
        </w:rPr>
        <w:t>2</w:t>
      </w:r>
      <w:r>
        <w:rPr>
          <w:b/>
          <w:szCs w:val="20"/>
        </w:rPr>
        <w:t xml:space="preserve"> ends for TS 38.21</w:t>
      </w:r>
      <w:r>
        <w:rPr>
          <w:rFonts w:hint="eastAsia"/>
          <w:b/>
          <w:szCs w:val="20"/>
          <w:lang w:eastAsia="zh-CN"/>
        </w:rPr>
        <w:t>3</w:t>
      </w:r>
      <w:r>
        <w:rPr>
          <w:szCs w:val="20"/>
        </w:rPr>
        <w:t xml:space="preserve"> -------------------------------</w:t>
      </w:r>
    </w:p>
    <w:p w14:paraId="38C36FF8" w14:textId="77777777" w:rsidR="00C4271C" w:rsidRDefault="00C4271C" w:rsidP="004F4F0F">
      <w:pPr>
        <w:spacing w:after="180"/>
        <w:rPr>
          <w:rFonts w:eastAsia="宋体"/>
          <w:szCs w:val="20"/>
          <w:lang w:eastAsia="zh-CN"/>
        </w:rPr>
      </w:pPr>
    </w:p>
    <w:p w14:paraId="3D0F23C2" w14:textId="77777777" w:rsidR="00C85CA0" w:rsidRDefault="00C85CA0" w:rsidP="004F4F0F">
      <w:pPr>
        <w:spacing w:after="180"/>
        <w:rPr>
          <w:rFonts w:eastAsia="宋体"/>
          <w:szCs w:val="20"/>
          <w:lang w:eastAsia="zh-CN"/>
        </w:rPr>
      </w:pPr>
    </w:p>
    <w:p w14:paraId="394C8EBB" w14:textId="77C76D48" w:rsidR="00C4271C" w:rsidRDefault="00C4271C" w:rsidP="00C4271C">
      <w:pPr>
        <w:pStyle w:val="title2"/>
      </w:pPr>
      <w:r>
        <w:t xml:space="preserve">Issue </w:t>
      </w:r>
      <w:r w:rsidR="00DB0E4B">
        <w:t>4</w:t>
      </w:r>
      <w:r>
        <w:t xml:space="preserve">: </w:t>
      </w:r>
      <w:r w:rsidR="00FB55A8">
        <w:t>clarification on min DFI delay</w:t>
      </w:r>
    </w:p>
    <w:p w14:paraId="13EB5633" w14:textId="77777777" w:rsidR="00E14202" w:rsidRDefault="00E14202" w:rsidP="004F4F0F">
      <w:pPr>
        <w:spacing w:after="180"/>
        <w:rPr>
          <w:rFonts w:eastAsia="宋体"/>
          <w:szCs w:val="20"/>
          <w:lang w:val="en-GB" w:eastAsia="zh-CN"/>
        </w:rPr>
      </w:pPr>
    </w:p>
    <w:p w14:paraId="05747721" w14:textId="49BCA7AB" w:rsidR="00E14202" w:rsidRPr="00E14202" w:rsidRDefault="00E14202" w:rsidP="00E14202">
      <w:pPr>
        <w:rPr>
          <w:rFonts w:eastAsiaTheme="minorEastAsia"/>
          <w:lang w:eastAsia="zh-CN"/>
        </w:rPr>
      </w:pPr>
      <w:r>
        <w:rPr>
          <w:rFonts w:eastAsiaTheme="minorEastAsia"/>
          <w:lang w:eastAsia="zh-CN"/>
        </w:rPr>
        <w:t xml:space="preserve">TP from </w:t>
      </w:r>
      <w:r w:rsidRPr="00E14202">
        <w:rPr>
          <w:rFonts w:eastAsiaTheme="minorEastAsia"/>
          <w:lang w:eastAsia="zh-CN"/>
        </w:rPr>
        <w:t>[</w:t>
      </w:r>
      <w:r>
        <w:rPr>
          <w:rFonts w:eastAsiaTheme="minorEastAsia"/>
          <w:lang w:eastAsia="zh-CN"/>
        </w:rPr>
        <w:t>4</w:t>
      </w:r>
      <w:r w:rsidRPr="00E14202">
        <w:rPr>
          <w:rFonts w:eastAsiaTheme="minorEastAsia"/>
          <w:lang w:eastAsia="zh-CN"/>
        </w:rPr>
        <w:t>]</w:t>
      </w:r>
    </w:p>
    <w:p w14:paraId="4656A7E9" w14:textId="77777777" w:rsidR="00E14202" w:rsidRDefault="00E14202" w:rsidP="004F4F0F">
      <w:pPr>
        <w:spacing w:after="180"/>
        <w:rPr>
          <w:rFonts w:eastAsia="宋体"/>
          <w:szCs w:val="20"/>
          <w:lang w:val="en-GB" w:eastAsia="zh-CN"/>
        </w:rPr>
      </w:pPr>
    </w:p>
    <w:p w14:paraId="3CAB4853" w14:textId="4C66FAB4" w:rsidR="00C4271C" w:rsidRPr="00B73851" w:rsidRDefault="00546768" w:rsidP="004F4F0F">
      <w:pPr>
        <w:spacing w:after="180"/>
        <w:rPr>
          <w:rFonts w:eastAsia="宋体"/>
          <w:szCs w:val="20"/>
          <w:lang w:val="en-GB" w:eastAsia="zh-CN"/>
        </w:rPr>
      </w:pPr>
      <w:r>
        <w:rPr>
          <w:rFonts w:eastAsia="宋体" w:hint="eastAsia"/>
          <w:szCs w:val="20"/>
          <w:lang w:val="en-GB" w:eastAsia="zh-CN"/>
        </w:rPr>
        <w:t>------------</w:t>
      </w:r>
      <w:proofErr w:type="gramStart"/>
      <w:r>
        <w:rPr>
          <w:rFonts w:eastAsia="宋体" w:hint="eastAsia"/>
          <w:szCs w:val="20"/>
          <w:lang w:val="en-GB" w:eastAsia="zh-CN"/>
        </w:rPr>
        <w:t>start</w:t>
      </w:r>
      <w:proofErr w:type="gramEnd"/>
      <w:r>
        <w:rPr>
          <w:rFonts w:eastAsia="宋体" w:hint="eastAsia"/>
          <w:szCs w:val="20"/>
          <w:lang w:val="en-GB" w:eastAsia="zh-CN"/>
        </w:rPr>
        <w:t xml:space="preserve"> of TP</w:t>
      </w:r>
      <w:r>
        <w:rPr>
          <w:rFonts w:eastAsia="宋体"/>
          <w:szCs w:val="20"/>
          <w:lang w:val="en-GB" w:eastAsia="zh-CN"/>
        </w:rPr>
        <w:t xml:space="preserve"> for 38.213</w:t>
      </w:r>
      <w:r>
        <w:rPr>
          <w:rFonts w:eastAsia="宋体" w:hint="eastAsia"/>
          <w:szCs w:val="20"/>
          <w:lang w:val="en-GB" w:eastAsia="zh-CN"/>
        </w:rPr>
        <w:t>------------------------</w:t>
      </w:r>
    </w:p>
    <w:p w14:paraId="26F95FE0" w14:textId="77777777" w:rsidR="00546768" w:rsidRPr="008713A0" w:rsidRDefault="00546768" w:rsidP="008713A0">
      <w:pPr>
        <w:rPr>
          <w:rFonts w:eastAsia="等线"/>
          <w:lang w:eastAsia="zh-CN"/>
        </w:rPr>
      </w:pPr>
      <w:r w:rsidRPr="008713A0">
        <w:rPr>
          <w:rFonts w:eastAsia="等线"/>
          <w:lang w:eastAsia="zh-CN"/>
        </w:rPr>
        <w:t>10</w:t>
      </w:r>
      <w:r w:rsidRPr="008713A0">
        <w:rPr>
          <w:rFonts w:eastAsia="等线" w:hint="eastAsia"/>
          <w:lang w:eastAsia="zh-CN"/>
        </w:rPr>
        <w:t>.</w:t>
      </w:r>
      <w:r w:rsidRPr="008713A0">
        <w:rPr>
          <w:rFonts w:eastAsia="等线"/>
          <w:lang w:eastAsia="zh-CN"/>
        </w:rPr>
        <w:t>5</w:t>
      </w:r>
      <w:r w:rsidRPr="008713A0">
        <w:rPr>
          <w:rFonts w:eastAsia="等线" w:hint="eastAsia"/>
          <w:lang w:eastAsia="zh-CN"/>
        </w:rPr>
        <w:tab/>
      </w:r>
      <w:r w:rsidRPr="008713A0">
        <w:rPr>
          <w:rFonts w:eastAsia="等线"/>
          <w:lang w:eastAsia="zh-CN"/>
        </w:rPr>
        <w:t>HARQ-ACK information for PUSCH transmissions</w:t>
      </w:r>
    </w:p>
    <w:p w14:paraId="47DFCB26" w14:textId="77777777" w:rsidR="00546768" w:rsidRPr="002719E5" w:rsidRDefault="00546768" w:rsidP="00546768">
      <w:pPr>
        <w:rPr>
          <w:rFonts w:eastAsia="宋体"/>
          <w:iCs/>
        </w:rPr>
      </w:pPr>
      <w:r w:rsidRPr="002719E5">
        <w:rPr>
          <w:rFonts w:eastAsia="等线"/>
          <w:lang w:eastAsia="zh-CN"/>
        </w:rPr>
        <w:t xml:space="preserve">A UE can be configured a number of search space sets to monitor PDCCH for detecting a DCI format 0_1 with a DFI flag field and CRC scrambled with a CS-RNTI provided by </w:t>
      </w:r>
      <w:proofErr w:type="spellStart"/>
      <w:r w:rsidRPr="002719E5">
        <w:rPr>
          <w:rFonts w:eastAsia="宋体"/>
          <w:i/>
        </w:rPr>
        <w:t>cs</w:t>
      </w:r>
      <w:proofErr w:type="spellEnd"/>
      <w:r w:rsidRPr="002719E5">
        <w:rPr>
          <w:rFonts w:eastAsia="宋体"/>
          <w:i/>
        </w:rPr>
        <w:t>-RNTI</w:t>
      </w:r>
      <w:r w:rsidRPr="002719E5">
        <w:rPr>
          <w:rFonts w:eastAsia="等线"/>
          <w:lang w:eastAsia="zh-CN"/>
        </w:rPr>
        <w:t xml:space="preserve">. The UE determines that the DCI format provides HARQ-ACK information for PUSCH transmissions </w:t>
      </w:r>
      <w:r w:rsidRPr="002719E5">
        <w:rPr>
          <w:rFonts w:eastAsia="宋体"/>
          <w:iCs/>
        </w:rPr>
        <w:t xml:space="preserve">based on </w:t>
      </w:r>
      <w:proofErr w:type="gramStart"/>
      <w:r w:rsidRPr="002719E5">
        <w:rPr>
          <w:rFonts w:eastAsia="宋体"/>
          <w:iCs/>
        </w:rPr>
        <w:t>an</w:t>
      </w:r>
      <w:proofErr w:type="gramEnd"/>
      <w:r w:rsidRPr="002719E5">
        <w:rPr>
          <w:rFonts w:eastAsia="宋体"/>
          <w:iCs/>
        </w:rPr>
        <w:t xml:space="preserve"> when a DFI flag field value is set to '1', if a </w:t>
      </w:r>
      <w:r w:rsidRPr="002719E5">
        <w:rPr>
          <w:rFonts w:eastAsia="宋体"/>
        </w:rPr>
        <w:t xml:space="preserve">PUSCH transmission is </w:t>
      </w:r>
      <w:r w:rsidRPr="002719E5">
        <w:rPr>
          <w:rFonts w:eastAsia="宋体"/>
          <w:lang w:eastAsia="zh-CN"/>
        </w:rPr>
        <w:t xml:space="preserve">configured by </w:t>
      </w:r>
      <w:proofErr w:type="spellStart"/>
      <w:r w:rsidRPr="002719E5">
        <w:rPr>
          <w:rFonts w:eastAsia="宋体"/>
          <w:i/>
          <w:iCs/>
        </w:rPr>
        <w:t>ConfiguredGrantConfig</w:t>
      </w:r>
      <w:proofErr w:type="spellEnd"/>
      <w:r w:rsidRPr="002719E5">
        <w:rPr>
          <w:rFonts w:eastAsia="宋体"/>
          <w:iCs/>
        </w:rPr>
        <w:t>.</w:t>
      </w:r>
    </w:p>
    <w:p w14:paraId="6F81592D" w14:textId="77777777" w:rsidR="00546768" w:rsidRPr="002719E5" w:rsidRDefault="00546768" w:rsidP="00546768">
      <w:pPr>
        <w:rPr>
          <w:rFonts w:eastAsia="宋体"/>
          <w:iCs/>
        </w:rPr>
      </w:pPr>
      <w:r w:rsidRPr="002719E5">
        <w:rPr>
          <w:rFonts w:eastAsia="宋体"/>
          <w:iCs/>
        </w:rPr>
        <w:lastRenderedPageBreak/>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50471486" w14:textId="77777777" w:rsidR="00546768" w:rsidRPr="002719E5" w:rsidRDefault="00546768" w:rsidP="00546768">
      <w:pPr>
        <w:rPr>
          <w:rFonts w:eastAsia="宋体"/>
          <w:iCs/>
        </w:rPr>
      </w:pPr>
      <w:r w:rsidRPr="002719E5">
        <w:rPr>
          <w:rFonts w:eastAsia="宋体"/>
          <w:iCs/>
        </w:rPr>
        <w:t xml:space="preserve">For a PUSCH transmission </w:t>
      </w:r>
      <w:r w:rsidRPr="002719E5">
        <w:rPr>
          <w:rFonts w:eastAsia="等线"/>
          <w:lang w:eastAsia="zh-CN"/>
        </w:rPr>
        <w:t xml:space="preserve">configured by </w:t>
      </w:r>
      <w:proofErr w:type="spellStart"/>
      <w:r w:rsidRPr="002719E5">
        <w:rPr>
          <w:rFonts w:eastAsia="宋体"/>
          <w:i/>
          <w:iCs/>
        </w:rPr>
        <w:t>ConfiguredGrantConfig</w:t>
      </w:r>
      <w:proofErr w:type="spellEnd"/>
      <w:r w:rsidRPr="002719E5">
        <w:rPr>
          <w:rFonts w:eastAsia="宋体"/>
          <w:iCs/>
        </w:rPr>
        <w:t xml:space="preserve">, HARQ-ACK information for a transport block of a corresponding </w:t>
      </w:r>
      <w:r>
        <w:rPr>
          <w:rFonts w:eastAsia="宋体"/>
          <w:iCs/>
        </w:rPr>
        <w:t>HARQ process ID</w:t>
      </w:r>
      <w:r w:rsidRPr="002719E5">
        <w:rPr>
          <w:rFonts w:eastAsia="宋体"/>
          <w:iCs/>
        </w:rPr>
        <w:t xml:space="preserve"> is valid if a first symbol of the PDCCH reception is after a last symbol of the PUSCH transmission, or of any repetition of the PUSCH transmission, by a number of symbols provided by </w:t>
      </w:r>
      <w:r w:rsidRPr="002719E5">
        <w:rPr>
          <w:rFonts w:eastAsia="宋体"/>
          <w:i/>
          <w:iCs/>
        </w:rPr>
        <w:t>cg-minDFIDelay-r16</w:t>
      </w:r>
      <w:r w:rsidRPr="002719E5">
        <w:rPr>
          <w:rFonts w:eastAsia="宋体"/>
          <w:iCs/>
        </w:rPr>
        <w:t>.</w:t>
      </w:r>
    </w:p>
    <w:p w14:paraId="51EB3836" w14:textId="77777777" w:rsidR="00546768" w:rsidRPr="002719E5" w:rsidRDefault="00546768" w:rsidP="00546768">
      <w:pPr>
        <w:rPr>
          <w:rFonts w:eastAsia="Malgun Gothic"/>
          <w:iCs/>
          <w:lang w:eastAsia="ko-KR"/>
        </w:rPr>
      </w:pPr>
      <w:r w:rsidRPr="002719E5">
        <w:rPr>
          <w:rFonts w:eastAsia="宋体"/>
        </w:rPr>
        <w:t xml:space="preserve">For an initial transmission by a UE of a transport block in a PUSCH configured by </w:t>
      </w:r>
      <w:proofErr w:type="spellStart"/>
      <w:r w:rsidRPr="002719E5">
        <w:rPr>
          <w:rFonts w:eastAsia="宋体"/>
          <w:i/>
          <w:iCs/>
        </w:rPr>
        <w:t>ConfiguredGrantConfig</w:t>
      </w:r>
      <w:proofErr w:type="spellEnd"/>
      <w:r w:rsidRPr="002719E5">
        <w:rPr>
          <w:rFonts w:eastAsia="Malgun Gothic"/>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47D86029" w14:textId="77777777" w:rsidR="00546768" w:rsidRPr="002719E5" w:rsidRDefault="00546768" w:rsidP="00546768">
      <w:pPr>
        <w:rPr>
          <w:rFonts w:eastAsia="宋体"/>
          <w:iCs/>
        </w:rPr>
      </w:pPr>
      <w:r w:rsidRPr="002719E5">
        <w:rPr>
          <w:rFonts w:eastAsia="宋体"/>
          <w:iCs/>
        </w:rPr>
        <w:t xml:space="preserve">For a PUSCH transmission </w:t>
      </w:r>
      <w:r w:rsidRPr="002719E5">
        <w:rPr>
          <w:rFonts w:eastAsia="等线"/>
          <w:lang w:eastAsia="zh-CN"/>
        </w:rPr>
        <w:t>scheduled by a DCI format</w:t>
      </w:r>
      <w:r w:rsidRPr="002719E5">
        <w:rPr>
          <w:rFonts w:eastAsia="宋体"/>
        </w:rPr>
        <w:t xml:space="preserve">, </w:t>
      </w:r>
      <w:r w:rsidRPr="002719E5">
        <w:rPr>
          <w:rFonts w:eastAsia="宋体"/>
          <w:iCs/>
        </w:rPr>
        <w:t xml:space="preserve">HARQ-ACK information for a transport block of a corresponding </w:t>
      </w:r>
      <w:r>
        <w:rPr>
          <w:rFonts w:eastAsia="宋体"/>
          <w:iCs/>
        </w:rPr>
        <w:t>HARQ process ID</w:t>
      </w:r>
      <w:r w:rsidRPr="002719E5">
        <w:rPr>
          <w:rFonts w:eastAsia="宋体"/>
          <w:iCs/>
        </w:rPr>
        <w:t xml:space="preserve"> is valid if a first symbol of the PDCCH reception is after a last symbol of the PUSCH transmission </w:t>
      </w:r>
      <w:r w:rsidRPr="002719E5">
        <w:rPr>
          <w:rFonts w:eastAsia="宋体"/>
        </w:rPr>
        <w:t xml:space="preserve">by a number of symbols provided by </w:t>
      </w:r>
      <w:r w:rsidRPr="002719E5">
        <w:rPr>
          <w:rFonts w:eastAsia="宋体"/>
          <w:i/>
        </w:rPr>
        <w:t xml:space="preserve">cg-minDFIDelay-r16 </w:t>
      </w:r>
      <w:r w:rsidRPr="002719E5">
        <w:rPr>
          <w:rFonts w:eastAsia="宋体"/>
          <w:iCs/>
        </w:rPr>
        <w:t xml:space="preserve"> or, if the PUSCH transmission is over multiple slots,</w:t>
      </w:r>
    </w:p>
    <w:p w14:paraId="52EDD7FD" w14:textId="77777777" w:rsidR="00546768" w:rsidRPr="002719E5" w:rsidRDefault="00546768" w:rsidP="00546768">
      <w:pPr>
        <w:ind w:left="568" w:hanging="284"/>
        <w:rPr>
          <w:rFonts w:eastAsia="宋体"/>
          <w:lang w:val="x-none"/>
        </w:rPr>
      </w:pPr>
      <w:r w:rsidRPr="002719E5">
        <w:rPr>
          <w:rFonts w:eastAsia="宋体"/>
          <w:lang w:val="x-none"/>
        </w:rPr>
        <w:t>-</w:t>
      </w:r>
      <w:r w:rsidRPr="002719E5">
        <w:rPr>
          <w:rFonts w:eastAsia="宋体"/>
          <w:lang w:val="x-none"/>
        </w:rPr>
        <w:tab/>
        <w:t xml:space="preserve">after a last symbol of the PUSCH transmission in a first slot from the multiple slots by a number of symbols provided by </w:t>
      </w:r>
      <w:r w:rsidRPr="002719E5">
        <w:rPr>
          <w:rFonts w:eastAsia="宋体"/>
          <w:i/>
          <w:lang w:val="x-none"/>
        </w:rPr>
        <w:t>cg-minDFIDelay-r16</w:t>
      </w:r>
      <w:r w:rsidRPr="002719E5">
        <w:rPr>
          <w:rFonts w:eastAsia="宋体"/>
          <w:lang w:val="x-none"/>
        </w:rPr>
        <w:t>, if a value of the HARQ-ACK information is ACK.</w:t>
      </w:r>
    </w:p>
    <w:p w14:paraId="0983EF9D" w14:textId="77777777" w:rsidR="00546768" w:rsidRDefault="00546768" w:rsidP="00546768">
      <w:pPr>
        <w:ind w:left="568" w:hanging="284"/>
        <w:rPr>
          <w:rFonts w:eastAsia="宋体"/>
          <w:lang w:val="x-none"/>
        </w:rPr>
      </w:pPr>
      <w:r w:rsidRPr="002719E5">
        <w:rPr>
          <w:rFonts w:eastAsia="宋体"/>
          <w:lang w:val="x-none"/>
        </w:rPr>
        <w:t>-</w:t>
      </w:r>
      <w:r w:rsidRPr="002719E5">
        <w:rPr>
          <w:rFonts w:eastAsia="宋体"/>
          <w:lang w:val="x-none"/>
        </w:rPr>
        <w:tab/>
        <w:t xml:space="preserve">after a last symbol of the PUSCH transmission in a last slot from the multiple slots by a number of symbols provided by </w:t>
      </w:r>
      <w:r w:rsidRPr="002719E5">
        <w:rPr>
          <w:rFonts w:eastAsia="宋体"/>
          <w:i/>
          <w:lang w:val="x-none"/>
        </w:rPr>
        <w:t>cg-minDFIDelay-r16</w:t>
      </w:r>
      <w:r w:rsidRPr="002719E5">
        <w:rPr>
          <w:rFonts w:eastAsia="宋体"/>
          <w:lang w:val="x-none"/>
        </w:rPr>
        <w:t>, if a value of the HARQ-ACK information is NACK.</w:t>
      </w:r>
    </w:p>
    <w:p w14:paraId="0CA8DF8B" w14:textId="258C0053" w:rsidR="005E7437" w:rsidRPr="00546768" w:rsidRDefault="00546768" w:rsidP="00546768">
      <w:pPr>
        <w:pStyle w:val="3GPPText"/>
        <w:rPr>
          <w:rFonts w:eastAsiaTheme="minorEastAsia"/>
          <w:color w:val="FF0000"/>
          <w:sz w:val="20"/>
          <w:lang w:eastAsia="zh-CN"/>
        </w:rPr>
      </w:pPr>
      <w:r w:rsidRPr="00546768">
        <w:rPr>
          <w:rFonts w:eastAsiaTheme="minorEastAsia"/>
          <w:bCs/>
          <w:color w:val="FF0000"/>
        </w:rPr>
        <w:t xml:space="preserve">UE does not expect to be configured with different </w:t>
      </w:r>
      <w:r w:rsidRPr="00546768">
        <w:rPr>
          <w:rFonts w:eastAsiaTheme="minorEastAsia"/>
          <w:bCs/>
          <w:i/>
          <w:color w:val="FF0000"/>
        </w:rPr>
        <w:t>cg-minDFIDelay-r16</w:t>
      </w:r>
      <w:r w:rsidRPr="00546768">
        <w:rPr>
          <w:rFonts w:eastAsiaTheme="minorEastAsia"/>
          <w:bCs/>
          <w:color w:val="FF0000"/>
        </w:rPr>
        <w:t xml:space="preserve"> among multiple </w:t>
      </w:r>
      <w:proofErr w:type="spellStart"/>
      <w:r w:rsidRPr="00546768">
        <w:rPr>
          <w:rFonts w:eastAsiaTheme="minorEastAsia"/>
          <w:bCs/>
          <w:i/>
          <w:iCs/>
          <w:color w:val="FF0000"/>
        </w:rPr>
        <w:t>ConfiguredGrantConfig</w:t>
      </w:r>
      <w:proofErr w:type="spellEnd"/>
      <w:r w:rsidRPr="00546768">
        <w:rPr>
          <w:rFonts w:eastAsiaTheme="minorEastAsia"/>
          <w:bCs/>
          <w:iCs/>
          <w:color w:val="FF0000"/>
        </w:rPr>
        <w:t xml:space="preserve"> in one BWP</w:t>
      </w:r>
      <w:r w:rsidRPr="00546768">
        <w:rPr>
          <w:rFonts w:eastAsiaTheme="minorEastAsia"/>
          <w:bCs/>
          <w:color w:val="FF0000"/>
        </w:rPr>
        <w:t>.</w:t>
      </w:r>
    </w:p>
    <w:p w14:paraId="120259B8" w14:textId="7EF9B378" w:rsidR="00C4271C" w:rsidRDefault="00546768" w:rsidP="004F4F0F">
      <w:pPr>
        <w:spacing w:after="180"/>
        <w:rPr>
          <w:rFonts w:eastAsia="宋体"/>
          <w:szCs w:val="20"/>
          <w:lang w:eastAsia="zh-CN"/>
        </w:rPr>
      </w:pPr>
      <w:r>
        <w:rPr>
          <w:rFonts w:eastAsia="宋体" w:hint="eastAsia"/>
          <w:szCs w:val="20"/>
          <w:lang w:eastAsia="zh-CN"/>
        </w:rPr>
        <w:t>------------</w:t>
      </w:r>
      <w:proofErr w:type="gramStart"/>
      <w:r>
        <w:rPr>
          <w:rFonts w:eastAsia="宋体" w:hint="eastAsia"/>
          <w:szCs w:val="20"/>
          <w:lang w:eastAsia="zh-CN"/>
        </w:rPr>
        <w:t>end</w:t>
      </w:r>
      <w:proofErr w:type="gramEnd"/>
      <w:r>
        <w:rPr>
          <w:rFonts w:eastAsia="宋体" w:hint="eastAsia"/>
          <w:szCs w:val="20"/>
          <w:lang w:eastAsia="zh-CN"/>
        </w:rPr>
        <w:t xml:space="preserve"> o</w:t>
      </w:r>
      <w:r>
        <w:rPr>
          <w:rFonts w:eastAsia="宋体"/>
          <w:szCs w:val="20"/>
          <w:lang w:eastAsia="zh-CN"/>
        </w:rPr>
        <w:t>f TP -------------------------------</w:t>
      </w:r>
    </w:p>
    <w:p w14:paraId="368827EC" w14:textId="49FB7710" w:rsidR="00C85CA0" w:rsidRPr="005E7437" w:rsidRDefault="00C85CA0" w:rsidP="004F4F0F">
      <w:pPr>
        <w:spacing w:after="180"/>
        <w:rPr>
          <w:rFonts w:eastAsia="宋体"/>
          <w:szCs w:val="20"/>
          <w:lang w:eastAsia="zh-CN"/>
        </w:rPr>
      </w:pPr>
    </w:p>
    <w:p w14:paraId="34D50519" w14:textId="5B020809" w:rsidR="00B8224F" w:rsidRDefault="00B8224F" w:rsidP="00B8224F">
      <w:pPr>
        <w:pStyle w:val="title2"/>
      </w:pPr>
      <w:r>
        <w:t xml:space="preserve">Issue </w:t>
      </w:r>
      <w:r w:rsidR="00DB0E4B">
        <w:t>5</w:t>
      </w:r>
      <w:r>
        <w:t xml:space="preserve">: </w:t>
      </w:r>
      <w:r w:rsidR="00FB55A8">
        <w:t>multi PUSCH related TPs</w:t>
      </w:r>
    </w:p>
    <w:p w14:paraId="0B6CBAC3" w14:textId="77777777" w:rsidR="00B8224F" w:rsidRDefault="00B8224F" w:rsidP="004F4F0F">
      <w:pPr>
        <w:spacing w:after="180"/>
        <w:rPr>
          <w:rFonts w:eastAsia="宋体"/>
          <w:szCs w:val="20"/>
          <w:lang w:eastAsia="zh-CN"/>
        </w:rPr>
      </w:pPr>
    </w:p>
    <w:p w14:paraId="115D48C0" w14:textId="7716FEB4" w:rsidR="00E14202" w:rsidRPr="00E14202" w:rsidRDefault="00E14202" w:rsidP="00E14202">
      <w:pPr>
        <w:rPr>
          <w:rFonts w:eastAsiaTheme="minorEastAsia"/>
          <w:lang w:eastAsia="zh-CN"/>
        </w:rPr>
      </w:pPr>
      <w:r>
        <w:rPr>
          <w:rFonts w:eastAsiaTheme="minorEastAsia"/>
          <w:lang w:eastAsia="zh-CN"/>
        </w:rPr>
        <w:t xml:space="preserve">TPs </w:t>
      </w:r>
      <w:proofErr w:type="gramStart"/>
      <w:r>
        <w:rPr>
          <w:rFonts w:eastAsiaTheme="minorEastAsia"/>
          <w:lang w:eastAsia="zh-CN"/>
        </w:rPr>
        <w:t>from  [</w:t>
      </w:r>
      <w:proofErr w:type="gramEnd"/>
      <w:r>
        <w:rPr>
          <w:rFonts w:eastAsiaTheme="minorEastAsia"/>
          <w:lang w:eastAsia="zh-CN"/>
        </w:rPr>
        <w:t>6]</w:t>
      </w:r>
    </w:p>
    <w:p w14:paraId="1E9D3DEC" w14:textId="77777777" w:rsidR="00E14202" w:rsidRDefault="00E14202" w:rsidP="004F4F0F">
      <w:pPr>
        <w:spacing w:after="180"/>
        <w:rPr>
          <w:rFonts w:eastAsia="宋体"/>
          <w:szCs w:val="20"/>
          <w:lang w:eastAsia="zh-CN"/>
        </w:rPr>
      </w:pPr>
    </w:p>
    <w:p w14:paraId="0F007388" w14:textId="77777777" w:rsidR="00FB55A8" w:rsidRPr="005C04FA" w:rsidRDefault="00FB55A8" w:rsidP="00FB55A8">
      <w:pPr>
        <w:pStyle w:val="3GPPText"/>
        <w:ind w:firstLineChars="200" w:firstLine="400"/>
        <w:rPr>
          <w:color w:val="000000"/>
          <w:sz w:val="20"/>
        </w:rPr>
      </w:pPr>
      <w:r w:rsidRPr="005C04FA">
        <w:rPr>
          <w:color w:val="000000"/>
          <w:sz w:val="20"/>
        </w:rPr>
        <w:t>----------------------------------------- TP #1 for 38.213 10.2------------------------------------------------------</w:t>
      </w:r>
    </w:p>
    <w:p w14:paraId="1F5CDD9C" w14:textId="77777777" w:rsidR="00FB55A8" w:rsidRPr="005C04FA" w:rsidRDefault="00FB55A8" w:rsidP="00FB55A8">
      <w:bookmarkStart w:id="13" w:name="_Toc12021487"/>
      <w:bookmarkStart w:id="14" w:name="_Toc20311599"/>
      <w:bookmarkStart w:id="15" w:name="_Toc26719424"/>
      <w:bookmarkStart w:id="16" w:name="_Toc29894859"/>
      <w:bookmarkStart w:id="17" w:name="_Toc29899158"/>
      <w:bookmarkStart w:id="18" w:name="_Toc29899576"/>
      <w:bookmarkStart w:id="19" w:name="_Toc29917313"/>
      <w:bookmarkStart w:id="20" w:name="_Toc36498187"/>
      <w:bookmarkStart w:id="21" w:name="_Toc45699214"/>
      <w:r w:rsidRPr="005C04FA">
        <w:t>10.2</w:t>
      </w:r>
      <w:r w:rsidRPr="005C04FA">
        <w:tab/>
        <w:t>PDCCH validation for DL SPS and UL grant Type 2</w:t>
      </w:r>
      <w:bookmarkEnd w:id="13"/>
      <w:bookmarkEnd w:id="14"/>
      <w:bookmarkEnd w:id="15"/>
      <w:bookmarkEnd w:id="16"/>
      <w:bookmarkEnd w:id="17"/>
      <w:bookmarkEnd w:id="18"/>
      <w:bookmarkEnd w:id="19"/>
      <w:bookmarkEnd w:id="20"/>
      <w:bookmarkEnd w:id="21"/>
    </w:p>
    <w:p w14:paraId="48AE5BCC" w14:textId="77777777" w:rsidR="00FB55A8" w:rsidRPr="005C04FA" w:rsidRDefault="00FB55A8" w:rsidP="00FB55A8">
      <w:pPr>
        <w:pStyle w:val="B1"/>
        <w:rPr>
          <w:lang w:val="en-US" w:eastAsia="zh-CN"/>
        </w:rPr>
      </w:pPr>
      <w:r w:rsidRPr="005C04FA">
        <w:rPr>
          <w:lang w:val="en-US" w:eastAsia="zh-CN"/>
        </w:rPr>
        <w:t>A UE validates, for scheduling activation or scheduling release, a DL SPS assignment PDCCH or a configured UL grant Type 2 PDCCH if</w:t>
      </w:r>
    </w:p>
    <w:p w14:paraId="64048ECD" w14:textId="77777777" w:rsidR="00FB55A8" w:rsidRPr="005C04FA" w:rsidRDefault="00FB55A8" w:rsidP="00FB55A8">
      <w:pPr>
        <w:pStyle w:val="B1"/>
        <w:rPr>
          <w:rFonts w:eastAsia="等线"/>
          <w:lang w:eastAsia="zh-CN"/>
        </w:rPr>
      </w:pPr>
      <w:r w:rsidRPr="005C04FA">
        <w:t>-</w:t>
      </w:r>
      <w:r w:rsidRPr="005C04FA">
        <w:tab/>
      </w:r>
      <w:proofErr w:type="gramStart"/>
      <w:r w:rsidRPr="005C04FA">
        <w:rPr>
          <w:rFonts w:eastAsia="等线"/>
          <w:lang w:eastAsia="zh-CN"/>
        </w:rPr>
        <w:t>the</w:t>
      </w:r>
      <w:proofErr w:type="gramEnd"/>
      <w:r w:rsidRPr="005C04FA">
        <w:rPr>
          <w:rFonts w:eastAsia="等线"/>
          <w:lang w:eastAsia="zh-CN"/>
        </w:rPr>
        <w:t xml:space="preserve"> CRC of a corresponding DCI format </w:t>
      </w:r>
      <w:r w:rsidRPr="005C04FA">
        <w:rPr>
          <w:rFonts w:eastAsia="等线"/>
          <w:lang w:val="en-US" w:eastAsia="zh-CN"/>
        </w:rPr>
        <w:t>is</w:t>
      </w:r>
      <w:r w:rsidRPr="005C04FA">
        <w:rPr>
          <w:rFonts w:eastAsia="等线"/>
          <w:lang w:eastAsia="zh-CN"/>
        </w:rPr>
        <w:t xml:space="preserve"> scrambled with a CS-RNTI provided by </w:t>
      </w:r>
      <w:proofErr w:type="spellStart"/>
      <w:r w:rsidRPr="005C04FA">
        <w:rPr>
          <w:i/>
        </w:rPr>
        <w:t>cs</w:t>
      </w:r>
      <w:proofErr w:type="spellEnd"/>
      <w:r w:rsidRPr="005C04FA">
        <w:rPr>
          <w:i/>
        </w:rPr>
        <w:t>-RNTI</w:t>
      </w:r>
      <w:r w:rsidRPr="005C04FA">
        <w:rPr>
          <w:rFonts w:eastAsia="等线"/>
          <w:lang w:val="en-US" w:eastAsia="zh-CN"/>
        </w:rPr>
        <w:t>, and</w:t>
      </w:r>
    </w:p>
    <w:p w14:paraId="1DE74BAE" w14:textId="77777777" w:rsidR="00FB55A8" w:rsidRPr="005C04FA" w:rsidRDefault="00FB55A8" w:rsidP="00FB55A8">
      <w:pPr>
        <w:pStyle w:val="B1"/>
        <w:rPr>
          <w:lang w:val="en-US" w:eastAsia="zh-CN"/>
        </w:rPr>
      </w:pPr>
      <w:r w:rsidRPr="005C04FA">
        <w:t>-</w:t>
      </w:r>
      <w:r w:rsidRPr="005C04FA">
        <w:tab/>
      </w:r>
      <w:r w:rsidRPr="005C04FA">
        <w:rPr>
          <w:lang w:eastAsia="zh-CN"/>
        </w:rPr>
        <w:t xml:space="preserve">the new data indicator field </w:t>
      </w:r>
      <w:r w:rsidRPr="005C04FA">
        <w:rPr>
          <w:lang w:val="en-US" w:eastAsia="zh-CN"/>
        </w:rPr>
        <w:t xml:space="preserve">in the DCI format for the enabled transport block </w:t>
      </w:r>
      <w:r w:rsidRPr="005C04FA">
        <w:rPr>
          <w:lang w:eastAsia="zh-CN"/>
        </w:rPr>
        <w:t>is set to '0</w:t>
      </w:r>
      <w:r w:rsidRPr="005C04FA">
        <w:rPr>
          <w:lang w:val="en-US" w:eastAsia="zh-CN"/>
        </w:rPr>
        <w:t xml:space="preserve">' </w:t>
      </w:r>
      <w:r w:rsidRPr="005C04FA">
        <w:rPr>
          <w:color w:val="FF0000"/>
          <w:lang w:val="en-US" w:eastAsia="zh-CN"/>
        </w:rPr>
        <w:t>or set to all ‘0’ when DCI includes NDIs for multiple PUSCHs</w:t>
      </w:r>
      <w:r w:rsidRPr="005C04FA">
        <w:rPr>
          <w:lang w:val="en-US" w:eastAsia="zh-CN"/>
        </w:rPr>
        <w:t>, and</w:t>
      </w:r>
    </w:p>
    <w:p w14:paraId="4D4F19B1" w14:textId="77777777" w:rsidR="00FB55A8" w:rsidRPr="005C04FA" w:rsidRDefault="00FB55A8" w:rsidP="00FB55A8">
      <w:pPr>
        <w:pStyle w:val="B1"/>
        <w:rPr>
          <w:lang w:val="en-US" w:eastAsia="zh-CN"/>
        </w:rPr>
      </w:pPr>
      <w:r w:rsidRPr="005C04FA">
        <w:t>-</w:t>
      </w:r>
      <w:r w:rsidRPr="005C04FA">
        <w:tab/>
      </w:r>
      <w:proofErr w:type="gramStart"/>
      <w:r w:rsidRPr="005C04FA">
        <w:rPr>
          <w:lang w:eastAsia="zh-CN"/>
        </w:rPr>
        <w:t>the</w:t>
      </w:r>
      <w:proofErr w:type="gramEnd"/>
      <w:r w:rsidRPr="005C04FA">
        <w:rPr>
          <w:lang w:eastAsia="zh-CN"/>
        </w:rPr>
        <w:t xml:space="preserve"> </w:t>
      </w:r>
      <w:r w:rsidRPr="005C04FA">
        <w:rPr>
          <w:lang w:val="en-US" w:eastAsia="zh-CN"/>
        </w:rPr>
        <w:t>DFI flag</w:t>
      </w:r>
      <w:r w:rsidRPr="005C04FA">
        <w:rPr>
          <w:lang w:eastAsia="zh-CN"/>
        </w:rPr>
        <w:t xml:space="preserve"> field</w:t>
      </w:r>
      <w:r w:rsidRPr="005C04FA">
        <w:rPr>
          <w:lang w:val="en-US" w:eastAsia="zh-CN"/>
        </w:rPr>
        <w:t>, if present,</w:t>
      </w:r>
      <w:r w:rsidRPr="005C04FA">
        <w:rPr>
          <w:lang w:eastAsia="zh-CN"/>
        </w:rPr>
        <w:t xml:space="preserve"> </w:t>
      </w:r>
      <w:r w:rsidRPr="005C04FA">
        <w:rPr>
          <w:lang w:val="en-US" w:eastAsia="zh-CN"/>
        </w:rPr>
        <w:t xml:space="preserve">in the DCI format </w:t>
      </w:r>
      <w:r w:rsidRPr="005C04FA">
        <w:rPr>
          <w:lang w:eastAsia="zh-CN"/>
        </w:rPr>
        <w:t>is set to '0'</w:t>
      </w:r>
      <w:r w:rsidRPr="005C04FA">
        <w:rPr>
          <w:lang w:val="en-US" w:eastAsia="zh-CN"/>
        </w:rPr>
        <w:t>, and</w:t>
      </w:r>
    </w:p>
    <w:p w14:paraId="6E998014" w14:textId="77777777" w:rsidR="00FB55A8" w:rsidRPr="005C04FA" w:rsidRDefault="00FB55A8" w:rsidP="00FB55A8">
      <w:pPr>
        <w:rPr>
          <w:szCs w:val="20"/>
          <w:lang w:eastAsia="zh-CN"/>
        </w:rPr>
      </w:pPr>
      <w:r w:rsidRPr="005C04FA">
        <w:t>-</w:t>
      </w:r>
      <w:r w:rsidRPr="005C04FA">
        <w:tab/>
      </w:r>
      <w:r w:rsidRPr="005C04FA">
        <w:rPr>
          <w:szCs w:val="20"/>
          <w:lang w:eastAsia="zh-CN"/>
        </w:rPr>
        <w:t>if validation is for scheduling activation and if the PDSCH-to-</w:t>
      </w:r>
      <w:proofErr w:type="spellStart"/>
      <w:r w:rsidRPr="005C04FA">
        <w:rPr>
          <w:szCs w:val="20"/>
          <w:lang w:eastAsia="zh-CN"/>
        </w:rPr>
        <w:t>HARQ_feedback</w:t>
      </w:r>
      <w:proofErr w:type="spellEnd"/>
      <w:r w:rsidRPr="005C04FA">
        <w:rPr>
          <w:szCs w:val="20"/>
          <w:lang w:eastAsia="zh-CN"/>
        </w:rPr>
        <w:t xml:space="preserve"> timing indicator field in the DCI format is present, the PDSCH-to-</w:t>
      </w:r>
      <w:proofErr w:type="spellStart"/>
      <w:r w:rsidRPr="005C04FA">
        <w:rPr>
          <w:szCs w:val="20"/>
          <w:lang w:eastAsia="zh-CN"/>
        </w:rPr>
        <w:t>HARQ_feedback</w:t>
      </w:r>
      <w:proofErr w:type="spellEnd"/>
      <w:r w:rsidRPr="005C04FA">
        <w:rPr>
          <w:szCs w:val="20"/>
          <w:lang w:eastAsia="zh-CN"/>
        </w:rPr>
        <w:t xml:space="preserve"> timing indicator field does not provide an inapplicable value from dl-</w:t>
      </w:r>
      <w:proofErr w:type="spellStart"/>
      <w:r w:rsidRPr="005C04FA">
        <w:rPr>
          <w:szCs w:val="20"/>
          <w:lang w:eastAsia="zh-CN"/>
        </w:rPr>
        <w:t>DataToUL</w:t>
      </w:r>
      <w:proofErr w:type="spellEnd"/>
      <w:r w:rsidRPr="005C04FA">
        <w:rPr>
          <w:szCs w:val="20"/>
          <w:lang w:eastAsia="zh-CN"/>
        </w:rPr>
        <w:t>-ACK.</w:t>
      </w:r>
    </w:p>
    <w:p w14:paraId="11D364DF" w14:textId="77777777" w:rsidR="00FB55A8" w:rsidRPr="005C04FA" w:rsidRDefault="00FB55A8" w:rsidP="00FB55A8">
      <w:pPr>
        <w:jc w:val="center"/>
        <w:rPr>
          <w:szCs w:val="20"/>
          <w:lang w:eastAsia="zh-CN"/>
        </w:rPr>
      </w:pPr>
      <w:r w:rsidRPr="005C04FA">
        <w:rPr>
          <w:szCs w:val="20"/>
          <w:lang w:eastAsia="zh-CN"/>
        </w:rPr>
        <w:t>&lt;</w:t>
      </w:r>
      <w:proofErr w:type="gramStart"/>
      <w:r w:rsidRPr="005C04FA">
        <w:rPr>
          <w:szCs w:val="20"/>
          <w:lang w:eastAsia="zh-CN"/>
        </w:rPr>
        <w:t>unchanged</w:t>
      </w:r>
      <w:proofErr w:type="gramEnd"/>
      <w:r w:rsidRPr="005C04FA">
        <w:rPr>
          <w:szCs w:val="20"/>
          <w:lang w:eastAsia="zh-CN"/>
        </w:rPr>
        <w:t xml:space="preserve"> part omitted&gt;</w:t>
      </w:r>
    </w:p>
    <w:p w14:paraId="6545856F" w14:textId="75D17E2C" w:rsidR="00B8224F" w:rsidRDefault="00FB55A8" w:rsidP="00FB55A8">
      <w:pPr>
        <w:spacing w:after="180"/>
        <w:rPr>
          <w:rFonts w:eastAsia="宋体"/>
          <w:szCs w:val="20"/>
          <w:lang w:eastAsia="zh-CN"/>
        </w:rPr>
      </w:pPr>
      <w:r w:rsidRPr="005C04FA">
        <w:rPr>
          <w:color w:val="000000"/>
        </w:rPr>
        <w:t>-------------------------------------------------END OF TP #1-----------------------------------------------------------</w:t>
      </w:r>
    </w:p>
    <w:p w14:paraId="48287069" w14:textId="77777777" w:rsidR="00B8224F" w:rsidRDefault="00B8224F" w:rsidP="00B8224F">
      <w:pPr>
        <w:spacing w:after="180"/>
      </w:pPr>
    </w:p>
    <w:p w14:paraId="74B598D5" w14:textId="77777777" w:rsidR="00FB55A8" w:rsidRPr="005C04FA" w:rsidRDefault="00FB55A8" w:rsidP="00FB55A8">
      <w:pPr>
        <w:pStyle w:val="3GPPText"/>
        <w:ind w:firstLineChars="200" w:firstLine="400"/>
        <w:jc w:val="left"/>
        <w:rPr>
          <w:color w:val="000000"/>
          <w:sz w:val="20"/>
        </w:rPr>
      </w:pPr>
      <w:r w:rsidRPr="005C04FA">
        <w:rPr>
          <w:color w:val="000000"/>
          <w:sz w:val="20"/>
        </w:rPr>
        <w:t>----------------------------------------- TP #2 for 38.214 6.1.2.3------------------------------------------------------</w:t>
      </w:r>
    </w:p>
    <w:p w14:paraId="75B51F02" w14:textId="77777777" w:rsidR="00FB55A8" w:rsidRPr="005C04FA" w:rsidRDefault="00FB55A8" w:rsidP="00FB55A8">
      <w:pPr>
        <w:rPr>
          <w:b/>
          <w:szCs w:val="20"/>
          <w:lang w:eastAsia="zh-CN"/>
        </w:rPr>
      </w:pPr>
      <w:r w:rsidRPr="005C04FA">
        <w:rPr>
          <w:color w:val="000000"/>
        </w:rPr>
        <w:t xml:space="preserve">A set of allowed periodicities </w:t>
      </w:r>
      <w:r w:rsidRPr="005C04FA">
        <w:rPr>
          <w:i/>
          <w:color w:val="000000"/>
        </w:rPr>
        <w:t xml:space="preserve">P </w:t>
      </w:r>
      <w:r w:rsidRPr="005C04FA">
        <w:rPr>
          <w:color w:val="000000"/>
        </w:rPr>
        <w:t xml:space="preserve">are defined in [12, TS 38.331]. </w:t>
      </w:r>
      <w:r w:rsidRPr="005C04FA">
        <w:rPr>
          <w:color w:val="000000" w:themeColor="text1"/>
          <w:lang w:eastAsia="zh-CN"/>
        </w:rPr>
        <w:t xml:space="preserve">The higher layer parameter </w:t>
      </w:r>
      <w:r w:rsidRPr="005C04FA">
        <w:rPr>
          <w:i/>
          <w:color w:val="000000" w:themeColor="text1"/>
          <w:lang w:eastAsia="zh-CN"/>
        </w:rPr>
        <w:t>cg-nrofSlots-r16</w:t>
      </w:r>
      <w:r w:rsidRPr="005C04FA">
        <w:rPr>
          <w:color w:val="000000" w:themeColor="text1"/>
          <w:lang w:eastAsia="zh-CN"/>
        </w:rPr>
        <w:t xml:space="preserve">, provides the number of consecutive slots allocated within a configured grant period. The higher layer parameter </w:t>
      </w:r>
      <w:r w:rsidRPr="005C04FA">
        <w:rPr>
          <w:i/>
          <w:color w:val="000000" w:themeColor="text1"/>
          <w:lang w:eastAsia="zh-CN"/>
        </w:rPr>
        <w:t>cg-nrofPUSCH-InSlot-r16</w:t>
      </w:r>
      <w:r w:rsidRPr="005C04FA">
        <w:rPr>
          <w:color w:val="000000" w:themeColor="text1"/>
          <w:lang w:eastAsia="zh-CN"/>
        </w:rPr>
        <w:t xml:space="preserve"> provides the number of consecutive PUSCH allocations within a slot, where the first </w:t>
      </w:r>
      <w:r w:rsidRPr="005C04FA">
        <w:rPr>
          <w:color w:val="000000" w:themeColor="text1"/>
          <w:lang w:eastAsia="zh-CN"/>
        </w:rPr>
        <w:lastRenderedPageBreak/>
        <w:t xml:space="preserve">PUSCH allocation follows the higher layer parameter </w:t>
      </w:r>
      <w:proofErr w:type="spellStart"/>
      <w:r w:rsidRPr="005C04FA">
        <w:rPr>
          <w:i/>
          <w:color w:val="000000" w:themeColor="text1"/>
          <w:lang w:eastAsia="zh-CN"/>
        </w:rPr>
        <w:t>timeDomainAllocation</w:t>
      </w:r>
      <w:proofErr w:type="spellEnd"/>
      <w:r w:rsidRPr="005C04FA">
        <w:rPr>
          <w:i/>
          <w:color w:val="000000" w:themeColor="text1"/>
          <w:lang w:eastAsia="zh-CN"/>
        </w:rPr>
        <w:t xml:space="preserve"> </w:t>
      </w:r>
      <w:r w:rsidRPr="005C04FA">
        <w:rPr>
          <w:color w:val="000000" w:themeColor="text1"/>
          <w:lang w:eastAsia="zh-CN"/>
        </w:rPr>
        <w:t xml:space="preserve">for Type 1 PUSCH transmission or </w:t>
      </w:r>
      <w:r w:rsidRPr="005C04FA">
        <w:rPr>
          <w:color w:val="000000" w:themeColor="text1"/>
        </w:rPr>
        <w:t>the higher layer configuration according to [10, TS 38.321], and UL grant received on the DCI for Type 2 PUSCH transmissions</w:t>
      </w:r>
      <w:r w:rsidRPr="005C04FA">
        <w:rPr>
          <w:color w:val="000000" w:themeColor="text1"/>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r w:rsidRPr="005C04FA">
        <w:rPr>
          <w:color w:val="FF0000"/>
          <w:lang w:eastAsia="zh-CN"/>
        </w:rPr>
        <w:t xml:space="preserve"> If the </w:t>
      </w:r>
      <w:r w:rsidRPr="005C04FA">
        <w:rPr>
          <w:color w:val="FF0000"/>
        </w:rPr>
        <w:t xml:space="preserve">PUSCH time domain resource allocation configuration </w:t>
      </w:r>
      <w:r>
        <w:rPr>
          <w:color w:val="FF0000"/>
        </w:rPr>
        <w:t xml:space="preserve">is </w:t>
      </w:r>
      <w:r w:rsidRPr="005C04FA">
        <w:rPr>
          <w:color w:val="FF0000"/>
        </w:rPr>
        <w:t xml:space="preserve">determined according to the Table 6.1.2.1.1-1A, and </w:t>
      </w:r>
      <w:proofErr w:type="spellStart"/>
      <w:r w:rsidRPr="005C04FA">
        <w:rPr>
          <w:rFonts w:eastAsia="Batang"/>
          <w:i/>
          <w:color w:val="FF0000"/>
        </w:rPr>
        <w:t>pusch-Config</w:t>
      </w:r>
      <w:proofErr w:type="spellEnd"/>
      <w:r w:rsidRPr="005C04FA">
        <w:rPr>
          <w:rFonts w:eastAsia="Batang"/>
          <w:color w:val="FF0000"/>
        </w:rPr>
        <w:t xml:space="preserve"> includes </w:t>
      </w:r>
      <w:proofErr w:type="spellStart"/>
      <w:r w:rsidRPr="005C04FA">
        <w:rPr>
          <w:rFonts w:eastAsia="Batang"/>
          <w:i/>
          <w:color w:val="FF0000"/>
        </w:rPr>
        <w:t>pusch-TimeDomainAllocationList-ForMultiPUSCH</w:t>
      </w:r>
      <w:proofErr w:type="spellEnd"/>
      <w:r w:rsidRPr="005C04FA">
        <w:rPr>
          <w:rFonts w:eastAsia="Batang"/>
          <w:i/>
          <w:color w:val="FF0000"/>
        </w:rPr>
        <w:t>,</w:t>
      </w:r>
      <w:r w:rsidRPr="005C04FA">
        <w:rPr>
          <w:rFonts w:eastAsia="Batang"/>
          <w:color w:val="FF0000"/>
        </w:rPr>
        <w:t xml:space="preserve"> the </w:t>
      </w:r>
      <w:r>
        <w:rPr>
          <w:rFonts w:eastAsia="Batang"/>
          <w:color w:val="FF0000"/>
        </w:rPr>
        <w:t xml:space="preserve">first </w:t>
      </w:r>
      <w:r w:rsidRPr="005C04FA">
        <w:rPr>
          <w:rFonts w:eastAsia="Batang"/>
          <w:color w:val="FF0000"/>
        </w:rPr>
        <w:t xml:space="preserve">PUSCH </w:t>
      </w:r>
      <w:r>
        <w:rPr>
          <w:rFonts w:eastAsia="Batang"/>
          <w:color w:val="FF0000"/>
        </w:rPr>
        <w:t>allocation follows</w:t>
      </w:r>
      <w:r w:rsidRPr="005C04FA">
        <w:rPr>
          <w:rFonts w:eastAsia="Batang"/>
          <w:color w:val="FF0000"/>
        </w:rPr>
        <w:t xml:space="preserve"> the first SLIV in the indicated entry</w:t>
      </w:r>
      <w:r>
        <w:rPr>
          <w:rFonts w:eastAsia="Batang"/>
          <w:color w:val="FF0000"/>
        </w:rPr>
        <w:t xml:space="preserve"> by </w:t>
      </w:r>
      <w:r w:rsidRPr="00AA257D">
        <w:rPr>
          <w:rFonts w:eastAsia="Batang"/>
          <w:color w:val="FF0000"/>
        </w:rPr>
        <w:t xml:space="preserve">the higher layer parameter </w:t>
      </w:r>
      <w:proofErr w:type="spellStart"/>
      <w:r w:rsidRPr="00AA257D">
        <w:rPr>
          <w:rFonts w:eastAsia="Batang"/>
          <w:i/>
          <w:color w:val="FF0000"/>
        </w:rPr>
        <w:t>timeDomainAllocation</w:t>
      </w:r>
      <w:proofErr w:type="spellEnd"/>
      <w:r w:rsidRPr="00AA257D">
        <w:rPr>
          <w:rFonts w:eastAsia="Batang"/>
          <w:color w:val="FF0000"/>
        </w:rPr>
        <w:t xml:space="preserve"> for Type 1 PUSCH transmission or UL grant received on the DCI for Type 2 PUSCH transmissions</w:t>
      </w:r>
      <w:r w:rsidRPr="005C04FA">
        <w:rPr>
          <w:rFonts w:eastAsia="Batang"/>
          <w:color w:val="FF0000"/>
        </w:rPr>
        <w:t>.</w:t>
      </w:r>
      <w:r w:rsidRPr="005C04FA">
        <w:rPr>
          <w:color w:val="FF0000"/>
          <w:lang w:eastAsia="zh-CN"/>
        </w:rPr>
        <w:t xml:space="preserve"> </w:t>
      </w:r>
      <w:r w:rsidRPr="005C04FA">
        <w:rPr>
          <w:color w:val="000000" w:themeColor="text1"/>
          <w:lang w:eastAsia="zh-CN"/>
        </w:rPr>
        <w:t xml:space="preserve">  </w:t>
      </w:r>
    </w:p>
    <w:p w14:paraId="407384D7" w14:textId="77777777" w:rsidR="00FB55A8" w:rsidRPr="005C04FA" w:rsidRDefault="00FB55A8" w:rsidP="00FB55A8">
      <w:pPr>
        <w:jc w:val="center"/>
        <w:rPr>
          <w:szCs w:val="20"/>
          <w:lang w:eastAsia="zh-CN"/>
        </w:rPr>
      </w:pPr>
      <w:r w:rsidRPr="005C04FA">
        <w:rPr>
          <w:szCs w:val="20"/>
          <w:lang w:eastAsia="zh-CN"/>
        </w:rPr>
        <w:t>&lt;</w:t>
      </w:r>
      <w:proofErr w:type="gramStart"/>
      <w:r w:rsidRPr="005C04FA">
        <w:rPr>
          <w:szCs w:val="20"/>
          <w:lang w:eastAsia="zh-CN"/>
        </w:rPr>
        <w:t>unchanged</w:t>
      </w:r>
      <w:proofErr w:type="gramEnd"/>
      <w:r w:rsidRPr="005C04FA">
        <w:rPr>
          <w:szCs w:val="20"/>
          <w:lang w:eastAsia="zh-CN"/>
        </w:rPr>
        <w:t xml:space="preserve"> part omitted&gt;</w:t>
      </w:r>
    </w:p>
    <w:p w14:paraId="00E262E9" w14:textId="2ABC0259" w:rsidR="00FB55A8" w:rsidRDefault="00FB55A8" w:rsidP="00FB55A8">
      <w:pPr>
        <w:spacing w:after="180"/>
        <w:rPr>
          <w:color w:val="000000"/>
        </w:rPr>
      </w:pPr>
      <w:r w:rsidRPr="005C04FA">
        <w:rPr>
          <w:color w:val="000000"/>
        </w:rPr>
        <w:t>-------------------------------------------------END OF TP #2-----------------------------------------------------------</w:t>
      </w:r>
    </w:p>
    <w:p w14:paraId="09B2ECCC" w14:textId="77777777" w:rsidR="00FB55A8" w:rsidRDefault="00FB55A8" w:rsidP="00FB55A8">
      <w:pPr>
        <w:spacing w:after="180"/>
        <w:rPr>
          <w:color w:val="000000"/>
        </w:rPr>
      </w:pPr>
    </w:p>
    <w:p w14:paraId="41087B45" w14:textId="77777777" w:rsidR="00FB55A8" w:rsidRPr="005C04FA" w:rsidRDefault="00FB55A8" w:rsidP="00FB55A8">
      <w:pPr>
        <w:pStyle w:val="3GPPText"/>
        <w:ind w:firstLineChars="200" w:firstLine="400"/>
        <w:jc w:val="left"/>
        <w:rPr>
          <w:color w:val="000000"/>
          <w:sz w:val="20"/>
        </w:rPr>
      </w:pPr>
      <w:r w:rsidRPr="005C04FA">
        <w:rPr>
          <w:color w:val="000000"/>
          <w:sz w:val="20"/>
        </w:rPr>
        <w:t>----------------------------------------- TP #3 for 38.214 6.1.2.3------------------------------------------------------</w:t>
      </w:r>
    </w:p>
    <w:p w14:paraId="7D6DDEC7" w14:textId="77777777" w:rsidR="00FB55A8" w:rsidRPr="005C04FA" w:rsidRDefault="00FB55A8" w:rsidP="00FB55A8">
      <w:pPr>
        <w:rPr>
          <w:b/>
          <w:szCs w:val="20"/>
          <w:lang w:eastAsia="zh-CN"/>
        </w:rPr>
      </w:pPr>
      <w:r w:rsidRPr="005C04FA">
        <w:rPr>
          <w:color w:val="000000"/>
        </w:rPr>
        <w:t xml:space="preserve">A set of allowed periodicities </w:t>
      </w:r>
      <w:r w:rsidRPr="005C04FA">
        <w:rPr>
          <w:i/>
          <w:color w:val="000000"/>
        </w:rPr>
        <w:t xml:space="preserve">P </w:t>
      </w:r>
      <w:r w:rsidRPr="005C04FA">
        <w:rPr>
          <w:color w:val="000000"/>
        </w:rPr>
        <w:t xml:space="preserve">are defined in [12, TS 38.331]. </w:t>
      </w:r>
      <w:r w:rsidRPr="005C04FA">
        <w:rPr>
          <w:color w:val="000000" w:themeColor="text1"/>
          <w:lang w:eastAsia="zh-CN"/>
        </w:rPr>
        <w:t xml:space="preserve">The higher layer parameter </w:t>
      </w:r>
      <w:r w:rsidRPr="005C04FA">
        <w:rPr>
          <w:i/>
          <w:color w:val="000000" w:themeColor="text1"/>
          <w:lang w:eastAsia="zh-CN"/>
        </w:rPr>
        <w:t>cg-nrofSlots-r16</w:t>
      </w:r>
      <w:r w:rsidRPr="005C04FA">
        <w:rPr>
          <w:color w:val="000000" w:themeColor="text1"/>
          <w:lang w:eastAsia="zh-CN"/>
        </w:rPr>
        <w:t xml:space="preserve">, provides the number of consecutive slots allocated within a configured grant period. The higher layer parameter </w:t>
      </w:r>
      <w:r w:rsidRPr="005C04FA">
        <w:rPr>
          <w:i/>
          <w:color w:val="000000" w:themeColor="text1"/>
          <w:lang w:eastAsia="zh-CN"/>
        </w:rPr>
        <w:t>cg-nrofPUSCH-InSlot-r16</w:t>
      </w:r>
      <w:r w:rsidRPr="005C04FA">
        <w:rPr>
          <w:color w:val="000000" w:themeColor="text1"/>
          <w:lang w:eastAsia="zh-CN"/>
        </w:rPr>
        <w:t xml:space="preserve"> provides the number of consecutive PUSCH allocations within a slot, where the first PUSCH allocation follows the higher layer parameter </w:t>
      </w:r>
      <w:proofErr w:type="spellStart"/>
      <w:r w:rsidRPr="005C04FA">
        <w:rPr>
          <w:i/>
          <w:color w:val="000000" w:themeColor="text1"/>
          <w:lang w:eastAsia="zh-CN"/>
        </w:rPr>
        <w:t>timeDomainAllocation</w:t>
      </w:r>
      <w:proofErr w:type="spellEnd"/>
      <w:r w:rsidRPr="005C04FA">
        <w:rPr>
          <w:i/>
          <w:color w:val="000000" w:themeColor="text1"/>
          <w:lang w:eastAsia="zh-CN"/>
        </w:rPr>
        <w:t xml:space="preserve"> </w:t>
      </w:r>
      <w:r w:rsidRPr="005C04FA">
        <w:rPr>
          <w:color w:val="000000" w:themeColor="text1"/>
          <w:lang w:eastAsia="zh-CN"/>
        </w:rPr>
        <w:t xml:space="preserve">for Type 1 PUSCH transmission or </w:t>
      </w:r>
      <w:r w:rsidRPr="005C04FA">
        <w:rPr>
          <w:color w:val="000000" w:themeColor="text1"/>
        </w:rPr>
        <w:t>the higher layer configuration according to [10, TS 38.321], and UL grant received on the DCI for Type 2 PUSCH transmissions</w:t>
      </w:r>
      <w:r w:rsidRPr="005C04FA">
        <w:rPr>
          <w:color w:val="000000" w:themeColor="text1"/>
          <w:lang w:eastAsia="zh-CN"/>
        </w:rPr>
        <w:t xml:space="preserve">, and the remaining PUSCH allocations have the same length and PUSCH mapping type, and are appended following the previous allocations without any gaps. The same combination of start symbol and length and PUSCH mapping type repeats over the consecutively allocated slots. </w:t>
      </w:r>
      <w:r w:rsidRPr="00AA257D">
        <w:rPr>
          <w:color w:val="FF0000"/>
          <w:lang w:eastAsia="zh-CN"/>
        </w:rPr>
        <w:t xml:space="preserve">For the PUSCH retransmission scheduled by a PDCCH with CRC scrambled by CS-RNTI, </w:t>
      </w:r>
      <w:r w:rsidRPr="005C04FA">
        <w:rPr>
          <w:color w:val="FF0000"/>
          <w:lang w:eastAsia="zh-CN"/>
        </w:rPr>
        <w:t xml:space="preserve">if the </w:t>
      </w:r>
      <w:r w:rsidRPr="005C04FA">
        <w:rPr>
          <w:color w:val="FF0000"/>
        </w:rPr>
        <w:t xml:space="preserve">PUSCH time domain resource allocation configuration applies the Table 6.1.2.1.1-1A, and </w:t>
      </w:r>
      <w:proofErr w:type="spellStart"/>
      <w:r w:rsidRPr="005C04FA">
        <w:rPr>
          <w:rFonts w:eastAsia="Batang"/>
          <w:i/>
          <w:color w:val="FF0000"/>
        </w:rPr>
        <w:t>pusch-Config</w:t>
      </w:r>
      <w:proofErr w:type="spellEnd"/>
      <w:r w:rsidRPr="005C04FA">
        <w:rPr>
          <w:rFonts w:eastAsia="Batang"/>
          <w:color w:val="FF0000"/>
        </w:rPr>
        <w:t xml:space="preserve"> includes </w:t>
      </w:r>
      <w:proofErr w:type="spellStart"/>
      <w:r w:rsidRPr="005C04FA">
        <w:rPr>
          <w:rFonts w:eastAsia="Batang"/>
          <w:i/>
          <w:color w:val="FF0000"/>
        </w:rPr>
        <w:t>pusch-TimeDomainAllocationList-ForMultiPUSCH</w:t>
      </w:r>
      <w:proofErr w:type="spellEnd"/>
      <w:r w:rsidRPr="005C04FA">
        <w:rPr>
          <w:rFonts w:eastAsia="Batang"/>
          <w:i/>
          <w:color w:val="FF0000"/>
        </w:rPr>
        <w:t xml:space="preserve">, </w:t>
      </w:r>
      <w:r w:rsidRPr="005C04FA">
        <w:rPr>
          <w:rFonts w:eastAsia="Batang"/>
          <w:color w:val="FF0000"/>
        </w:rPr>
        <w:t xml:space="preserve">the NDI = 0 </w:t>
      </w:r>
      <w:r w:rsidRPr="00C152F8">
        <w:rPr>
          <w:rFonts w:eastAsia="Batang"/>
          <w:color w:val="FF0000"/>
        </w:rPr>
        <w:t>indicates</w:t>
      </w:r>
      <w:r w:rsidRPr="005C04FA">
        <w:rPr>
          <w:rFonts w:eastAsia="Batang"/>
          <w:b/>
          <w:color w:val="FF0000"/>
        </w:rPr>
        <w:t xml:space="preserve"> </w:t>
      </w:r>
      <w:r w:rsidRPr="005C04FA">
        <w:rPr>
          <w:rFonts w:eastAsia="Batang"/>
          <w:color w:val="FF0000"/>
        </w:rPr>
        <w:t>the</w:t>
      </w:r>
      <w:r>
        <w:rPr>
          <w:rFonts w:eastAsia="Batang"/>
          <w:color w:val="FF0000"/>
        </w:rPr>
        <w:t xml:space="preserve"> corresponding</w:t>
      </w:r>
      <w:r w:rsidRPr="005C04FA">
        <w:rPr>
          <w:rFonts w:eastAsia="Batang"/>
          <w:color w:val="FF0000"/>
        </w:rPr>
        <w:t xml:space="preserve"> SLIV is </w:t>
      </w:r>
      <w:r>
        <w:rPr>
          <w:rFonts w:eastAsia="Batang"/>
          <w:color w:val="FF0000"/>
        </w:rPr>
        <w:t>not applicable</w:t>
      </w:r>
      <w:r w:rsidRPr="005C04FA">
        <w:rPr>
          <w:rFonts w:eastAsia="Batang"/>
          <w:color w:val="FF0000"/>
        </w:rPr>
        <w:t xml:space="preserve">, and NDI=1 </w:t>
      </w:r>
      <w:r>
        <w:rPr>
          <w:rFonts w:eastAsia="Batang"/>
          <w:color w:val="FF0000"/>
        </w:rPr>
        <w:t>indicates</w:t>
      </w:r>
      <w:r w:rsidRPr="005C04FA">
        <w:rPr>
          <w:rFonts w:eastAsia="Batang"/>
          <w:color w:val="FF0000"/>
        </w:rPr>
        <w:t xml:space="preserve"> retransmission </w:t>
      </w:r>
      <w:r>
        <w:rPr>
          <w:rFonts w:eastAsia="Batang"/>
          <w:color w:val="FF0000"/>
        </w:rPr>
        <w:t>with</w:t>
      </w:r>
      <w:r w:rsidRPr="005C04FA">
        <w:rPr>
          <w:rFonts w:eastAsia="Batang"/>
          <w:color w:val="FF0000"/>
        </w:rPr>
        <w:t xml:space="preserve"> the corresponding indicated SLIV. </w:t>
      </w:r>
      <w:r w:rsidRPr="005C04FA">
        <w:rPr>
          <w:color w:val="000000" w:themeColor="text1"/>
          <w:lang w:eastAsia="zh-CN"/>
        </w:rPr>
        <w:t xml:space="preserve">      </w:t>
      </w:r>
    </w:p>
    <w:p w14:paraId="7B087AE4" w14:textId="77777777" w:rsidR="00FB55A8" w:rsidRPr="005C04FA" w:rsidRDefault="00FB55A8" w:rsidP="00FB55A8">
      <w:pPr>
        <w:jc w:val="center"/>
        <w:rPr>
          <w:szCs w:val="20"/>
          <w:lang w:eastAsia="zh-CN"/>
        </w:rPr>
      </w:pPr>
      <w:r w:rsidRPr="005C04FA">
        <w:rPr>
          <w:szCs w:val="20"/>
          <w:lang w:eastAsia="zh-CN"/>
        </w:rPr>
        <w:t>&lt;</w:t>
      </w:r>
      <w:proofErr w:type="gramStart"/>
      <w:r w:rsidRPr="005C04FA">
        <w:rPr>
          <w:szCs w:val="20"/>
          <w:lang w:eastAsia="zh-CN"/>
        </w:rPr>
        <w:t>unchanged</w:t>
      </w:r>
      <w:proofErr w:type="gramEnd"/>
      <w:r w:rsidRPr="005C04FA">
        <w:rPr>
          <w:szCs w:val="20"/>
          <w:lang w:eastAsia="zh-CN"/>
        </w:rPr>
        <w:t xml:space="preserve"> part omitted&gt;</w:t>
      </w:r>
    </w:p>
    <w:p w14:paraId="0F5F6DC0" w14:textId="77777777" w:rsidR="00FB55A8" w:rsidRPr="005C04FA" w:rsidRDefault="00FB55A8" w:rsidP="00FB55A8">
      <w:pPr>
        <w:rPr>
          <w:rFonts w:eastAsiaTheme="minorEastAsia"/>
          <w:lang w:val="en-GB" w:eastAsia="zh-CN"/>
        </w:rPr>
      </w:pPr>
      <w:r w:rsidRPr="005C04FA">
        <w:rPr>
          <w:color w:val="000000"/>
        </w:rPr>
        <w:t>-------------------------------------------------END OF TP #3-----------------------------------------------------------</w:t>
      </w:r>
    </w:p>
    <w:p w14:paraId="6736D315" w14:textId="77777777" w:rsidR="00B8224F" w:rsidRDefault="00B8224F" w:rsidP="004F4F0F">
      <w:pPr>
        <w:spacing w:after="180"/>
        <w:rPr>
          <w:rFonts w:eastAsia="宋体"/>
          <w:szCs w:val="20"/>
          <w:lang w:eastAsia="zh-CN"/>
        </w:rPr>
      </w:pPr>
    </w:p>
    <w:p w14:paraId="3D4CBE72" w14:textId="77777777" w:rsidR="00B8224F" w:rsidRPr="00AE1FF9" w:rsidRDefault="00B8224F" w:rsidP="004F4F0F">
      <w:pPr>
        <w:spacing w:after="180"/>
        <w:rPr>
          <w:rFonts w:eastAsia="宋体"/>
          <w:szCs w:val="20"/>
          <w:lang w:eastAsia="zh-CN"/>
        </w:rPr>
      </w:pPr>
    </w:p>
    <w:p w14:paraId="1EA6E601" w14:textId="77777777"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W w:w="9060" w:type="dxa"/>
        <w:tblLook w:val="04A0" w:firstRow="1" w:lastRow="0" w:firstColumn="1" w:lastColumn="0" w:noHBand="0" w:noVBand="1"/>
      </w:tblPr>
      <w:tblGrid>
        <w:gridCol w:w="421"/>
        <w:gridCol w:w="1275"/>
        <w:gridCol w:w="5649"/>
        <w:gridCol w:w="1715"/>
      </w:tblGrid>
      <w:tr w:rsidR="00E14202" w:rsidRPr="00693A16" w14:paraId="44CE63C5" w14:textId="77777777" w:rsidTr="00E14202">
        <w:trPr>
          <w:trHeight w:val="400"/>
        </w:trPr>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2DA7B1D2" w14:textId="6EC0769C" w:rsidR="00E14202" w:rsidRPr="00E14202" w:rsidRDefault="00E14202" w:rsidP="00693A16">
            <w:pPr>
              <w:spacing w:after="0"/>
              <w:jc w:val="left"/>
              <w:rPr>
                <w:rFonts w:ascii="Arial" w:eastAsia="宋体" w:hAnsi="Arial" w:cs="Arial"/>
                <w:sz w:val="16"/>
                <w:szCs w:val="16"/>
                <w:lang w:eastAsia="zh-CN"/>
              </w:rPr>
            </w:pPr>
            <w:r w:rsidRPr="00E14202">
              <w:rPr>
                <w:rFonts w:ascii="Arial" w:eastAsia="宋体" w:hAnsi="Arial" w:cs="Arial" w:hint="eastAsia"/>
                <w:sz w:val="16"/>
                <w:szCs w:val="16"/>
                <w:lang w:eastAsia="zh-CN"/>
              </w:rPr>
              <w:t>1</w:t>
            </w:r>
          </w:p>
        </w:tc>
        <w:tc>
          <w:tcPr>
            <w:tcW w:w="1275" w:type="dxa"/>
            <w:tcBorders>
              <w:top w:val="single" w:sz="4" w:space="0" w:color="auto"/>
              <w:left w:val="single" w:sz="4" w:space="0" w:color="auto"/>
              <w:bottom w:val="single" w:sz="4" w:space="0" w:color="auto"/>
              <w:right w:val="single" w:sz="4" w:space="0" w:color="auto"/>
            </w:tcBorders>
          </w:tcPr>
          <w:p w14:paraId="39F83BA7" w14:textId="63558A2B" w:rsidR="00E14202" w:rsidRPr="00693A16" w:rsidRDefault="007B33D7" w:rsidP="00693A16">
            <w:pPr>
              <w:spacing w:after="0"/>
              <w:jc w:val="left"/>
              <w:rPr>
                <w:rFonts w:ascii="Arial" w:eastAsia="宋体" w:hAnsi="Arial" w:cs="Arial"/>
                <w:sz w:val="16"/>
                <w:szCs w:val="16"/>
                <w:lang w:eastAsia="zh-CN"/>
              </w:rPr>
            </w:pPr>
            <w:hyperlink r:id="rId25" w:history="1">
              <w:r w:rsidR="00E14202" w:rsidRPr="00E14202">
                <w:rPr>
                  <w:rFonts w:ascii="Arial" w:eastAsia="宋体" w:hAnsi="Arial" w:cs="Arial"/>
                  <w:sz w:val="16"/>
                  <w:szCs w:val="16"/>
                  <w:lang w:eastAsia="zh-CN"/>
                </w:rPr>
                <w:t>R1-2007903</w:t>
              </w:r>
            </w:hyperlink>
          </w:p>
        </w:tc>
        <w:tc>
          <w:tcPr>
            <w:tcW w:w="5649" w:type="dxa"/>
            <w:tcBorders>
              <w:top w:val="single" w:sz="4" w:space="0" w:color="auto"/>
              <w:left w:val="single" w:sz="4" w:space="0" w:color="auto"/>
              <w:bottom w:val="single" w:sz="4" w:space="0" w:color="auto"/>
              <w:right w:val="single" w:sz="4" w:space="0" w:color="auto"/>
            </w:tcBorders>
            <w:shd w:val="clear" w:color="auto" w:fill="auto"/>
            <w:hideMark/>
          </w:tcPr>
          <w:p w14:paraId="155D9398" w14:textId="28C21DA6" w:rsidR="00E14202" w:rsidRPr="00693A16" w:rsidRDefault="00E14202" w:rsidP="00693A16">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Remaining Issues and Corrections on Channel Access Procedures and Configured Grants for NR-U</w:t>
            </w:r>
          </w:p>
        </w:tc>
        <w:tc>
          <w:tcPr>
            <w:tcW w:w="1715" w:type="dxa"/>
            <w:tcBorders>
              <w:top w:val="single" w:sz="4" w:space="0" w:color="auto"/>
              <w:left w:val="single" w:sz="4" w:space="0" w:color="auto"/>
              <w:bottom w:val="single" w:sz="4" w:space="0" w:color="auto"/>
              <w:right w:val="single" w:sz="4" w:space="0" w:color="auto"/>
            </w:tcBorders>
            <w:shd w:val="clear" w:color="auto" w:fill="auto"/>
            <w:hideMark/>
          </w:tcPr>
          <w:p w14:paraId="41F3E614" w14:textId="77777777" w:rsidR="00E14202" w:rsidRPr="00693A16" w:rsidRDefault="00E14202" w:rsidP="00693A16">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Nokia, Nokia Shanghai Bell</w:t>
            </w:r>
          </w:p>
        </w:tc>
      </w:tr>
      <w:tr w:rsidR="00E14202" w:rsidRPr="00693A16" w14:paraId="00D2C5BC" w14:textId="77777777" w:rsidTr="00E14202">
        <w:trPr>
          <w:trHeight w:val="400"/>
        </w:trPr>
        <w:tc>
          <w:tcPr>
            <w:tcW w:w="421" w:type="dxa"/>
            <w:tcBorders>
              <w:top w:val="single" w:sz="4" w:space="0" w:color="auto"/>
              <w:left w:val="single" w:sz="4" w:space="0" w:color="A6A6A6"/>
              <w:bottom w:val="single" w:sz="4" w:space="0" w:color="auto"/>
              <w:right w:val="single" w:sz="4" w:space="0" w:color="auto"/>
            </w:tcBorders>
            <w:shd w:val="clear" w:color="auto" w:fill="auto"/>
          </w:tcPr>
          <w:p w14:paraId="0133D766" w14:textId="68933EDF" w:rsidR="00E14202" w:rsidRPr="00E14202" w:rsidRDefault="00E14202" w:rsidP="00E14202">
            <w:pPr>
              <w:spacing w:after="0"/>
              <w:jc w:val="left"/>
              <w:rPr>
                <w:rFonts w:ascii="Arial" w:eastAsia="宋体" w:hAnsi="Arial" w:cs="Arial"/>
                <w:sz w:val="16"/>
                <w:szCs w:val="16"/>
                <w:lang w:eastAsia="zh-CN"/>
              </w:rPr>
            </w:pPr>
            <w:r w:rsidRPr="00E14202">
              <w:rPr>
                <w:rFonts w:ascii="Arial" w:eastAsia="宋体" w:hAnsi="Arial" w:cs="Arial" w:hint="eastAsia"/>
                <w:sz w:val="16"/>
                <w:szCs w:val="16"/>
                <w:lang w:eastAsia="zh-CN"/>
              </w:rPr>
              <w:t>2</w:t>
            </w:r>
          </w:p>
        </w:tc>
        <w:tc>
          <w:tcPr>
            <w:tcW w:w="1275" w:type="dxa"/>
            <w:tcBorders>
              <w:top w:val="single" w:sz="4" w:space="0" w:color="auto"/>
              <w:left w:val="single" w:sz="4" w:space="0" w:color="auto"/>
              <w:bottom w:val="single" w:sz="4" w:space="0" w:color="auto"/>
              <w:right w:val="single" w:sz="4" w:space="0" w:color="auto"/>
            </w:tcBorders>
          </w:tcPr>
          <w:p w14:paraId="616D38DB" w14:textId="6AB564D8" w:rsidR="00E14202" w:rsidRPr="00693A16" w:rsidRDefault="007B33D7" w:rsidP="00E14202">
            <w:pPr>
              <w:spacing w:after="0"/>
              <w:jc w:val="left"/>
              <w:rPr>
                <w:rFonts w:ascii="Arial" w:eastAsia="宋体" w:hAnsi="Arial" w:cs="Arial"/>
                <w:sz w:val="16"/>
                <w:szCs w:val="16"/>
                <w:lang w:eastAsia="zh-CN"/>
              </w:rPr>
            </w:pPr>
            <w:hyperlink r:id="rId26" w:history="1">
              <w:r w:rsidR="00E14202" w:rsidRPr="00E14202">
                <w:rPr>
                  <w:rFonts w:ascii="Arial" w:eastAsia="宋体" w:hAnsi="Arial" w:cs="Arial"/>
                  <w:sz w:val="16"/>
                  <w:szCs w:val="16"/>
                  <w:lang w:eastAsia="zh-CN"/>
                </w:rPr>
                <w:t>R1-2007962</w:t>
              </w:r>
            </w:hyperlink>
          </w:p>
        </w:tc>
        <w:tc>
          <w:tcPr>
            <w:tcW w:w="5649" w:type="dxa"/>
            <w:tcBorders>
              <w:top w:val="single" w:sz="4" w:space="0" w:color="auto"/>
              <w:left w:val="single" w:sz="4" w:space="0" w:color="auto"/>
              <w:bottom w:val="single" w:sz="4" w:space="0" w:color="auto"/>
              <w:right w:val="single" w:sz="4" w:space="0" w:color="auto"/>
            </w:tcBorders>
            <w:shd w:val="clear" w:color="auto" w:fill="auto"/>
            <w:hideMark/>
          </w:tcPr>
          <w:p w14:paraId="3CDB1EA6" w14:textId="0315410D"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Remaining issues on the configured grant for NR-U</w:t>
            </w:r>
          </w:p>
        </w:tc>
        <w:tc>
          <w:tcPr>
            <w:tcW w:w="1715" w:type="dxa"/>
            <w:tcBorders>
              <w:top w:val="single" w:sz="4" w:space="0" w:color="auto"/>
              <w:left w:val="single" w:sz="4" w:space="0" w:color="auto"/>
              <w:bottom w:val="single" w:sz="4" w:space="0" w:color="auto"/>
              <w:right w:val="single" w:sz="4" w:space="0" w:color="A6A6A6"/>
            </w:tcBorders>
            <w:shd w:val="clear" w:color="auto" w:fill="auto"/>
            <w:hideMark/>
          </w:tcPr>
          <w:p w14:paraId="3D33A1CB" w14:textId="77777777"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 xml:space="preserve">ZTE, </w:t>
            </w:r>
            <w:proofErr w:type="spellStart"/>
            <w:r w:rsidRPr="00693A16">
              <w:rPr>
                <w:rFonts w:ascii="Arial" w:eastAsia="宋体" w:hAnsi="Arial" w:cs="Arial"/>
                <w:sz w:val="16"/>
                <w:szCs w:val="16"/>
                <w:lang w:eastAsia="zh-CN"/>
              </w:rPr>
              <w:t>Sanechips</w:t>
            </w:r>
            <w:proofErr w:type="spellEnd"/>
          </w:p>
        </w:tc>
      </w:tr>
      <w:tr w:rsidR="00E14202" w:rsidRPr="00693A16" w14:paraId="534DAE9C" w14:textId="77777777" w:rsidTr="00E14202">
        <w:trPr>
          <w:trHeight w:val="400"/>
        </w:trPr>
        <w:tc>
          <w:tcPr>
            <w:tcW w:w="421" w:type="dxa"/>
            <w:tcBorders>
              <w:top w:val="single" w:sz="4" w:space="0" w:color="auto"/>
              <w:left w:val="single" w:sz="4" w:space="0" w:color="A6A6A6"/>
              <w:bottom w:val="single" w:sz="4" w:space="0" w:color="auto"/>
              <w:right w:val="single" w:sz="4" w:space="0" w:color="auto"/>
            </w:tcBorders>
            <w:shd w:val="clear" w:color="auto" w:fill="auto"/>
          </w:tcPr>
          <w:p w14:paraId="7833D445" w14:textId="73DFE91E" w:rsidR="00E14202" w:rsidRPr="00E14202" w:rsidRDefault="00E14202" w:rsidP="00E14202">
            <w:pPr>
              <w:spacing w:after="0"/>
              <w:jc w:val="left"/>
              <w:rPr>
                <w:rFonts w:ascii="Arial" w:eastAsia="宋体" w:hAnsi="Arial" w:cs="Arial"/>
                <w:sz w:val="16"/>
                <w:szCs w:val="16"/>
                <w:lang w:eastAsia="zh-CN"/>
              </w:rPr>
            </w:pPr>
            <w:r w:rsidRPr="00E14202">
              <w:rPr>
                <w:rFonts w:ascii="Arial" w:eastAsia="宋体" w:hAnsi="Arial" w:cs="Arial" w:hint="eastAsia"/>
                <w:sz w:val="16"/>
                <w:szCs w:val="16"/>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F52F902" w14:textId="19EDC01D" w:rsidR="00E14202" w:rsidRPr="00693A16" w:rsidRDefault="007B33D7" w:rsidP="00E14202">
            <w:pPr>
              <w:spacing w:after="0"/>
              <w:jc w:val="left"/>
              <w:rPr>
                <w:rFonts w:ascii="Arial" w:eastAsia="宋体" w:hAnsi="Arial" w:cs="Arial"/>
                <w:sz w:val="16"/>
                <w:szCs w:val="16"/>
                <w:lang w:eastAsia="zh-CN"/>
              </w:rPr>
            </w:pPr>
            <w:hyperlink r:id="rId27" w:history="1">
              <w:r w:rsidR="00E14202" w:rsidRPr="00E14202">
                <w:rPr>
                  <w:rFonts w:ascii="Arial" w:eastAsia="宋体" w:hAnsi="Arial" w:cs="Arial"/>
                  <w:sz w:val="16"/>
                  <w:szCs w:val="16"/>
                  <w:lang w:eastAsia="zh-CN"/>
                </w:rPr>
                <w:t>R1-2008043</w:t>
              </w:r>
            </w:hyperlink>
          </w:p>
        </w:tc>
        <w:tc>
          <w:tcPr>
            <w:tcW w:w="5649" w:type="dxa"/>
            <w:tcBorders>
              <w:top w:val="single" w:sz="4" w:space="0" w:color="auto"/>
              <w:left w:val="single" w:sz="4" w:space="0" w:color="auto"/>
              <w:bottom w:val="single" w:sz="4" w:space="0" w:color="auto"/>
              <w:right w:val="single" w:sz="4" w:space="0" w:color="auto"/>
            </w:tcBorders>
            <w:shd w:val="clear" w:color="auto" w:fill="auto"/>
            <w:hideMark/>
          </w:tcPr>
          <w:p w14:paraId="77634B15" w14:textId="362B1F0D"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Remaining issues of channel access procedure and configured grant for NR-U</w:t>
            </w:r>
          </w:p>
        </w:tc>
        <w:tc>
          <w:tcPr>
            <w:tcW w:w="1715" w:type="dxa"/>
            <w:tcBorders>
              <w:top w:val="single" w:sz="4" w:space="0" w:color="auto"/>
              <w:left w:val="single" w:sz="4" w:space="0" w:color="auto"/>
              <w:bottom w:val="single" w:sz="4" w:space="0" w:color="auto"/>
              <w:right w:val="single" w:sz="4" w:space="0" w:color="A6A6A6"/>
            </w:tcBorders>
            <w:shd w:val="clear" w:color="auto" w:fill="auto"/>
            <w:hideMark/>
          </w:tcPr>
          <w:p w14:paraId="374453C0" w14:textId="77777777"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LG Electronics</w:t>
            </w:r>
          </w:p>
        </w:tc>
      </w:tr>
      <w:tr w:rsidR="00E14202" w:rsidRPr="00693A16" w14:paraId="083093DB" w14:textId="77777777" w:rsidTr="00E14202">
        <w:trPr>
          <w:trHeight w:val="400"/>
        </w:trPr>
        <w:tc>
          <w:tcPr>
            <w:tcW w:w="421" w:type="dxa"/>
            <w:tcBorders>
              <w:top w:val="single" w:sz="4" w:space="0" w:color="auto"/>
              <w:left w:val="single" w:sz="4" w:space="0" w:color="A6A6A6"/>
              <w:bottom w:val="single" w:sz="4" w:space="0" w:color="auto"/>
              <w:right w:val="single" w:sz="4" w:space="0" w:color="auto"/>
            </w:tcBorders>
            <w:shd w:val="clear" w:color="auto" w:fill="auto"/>
          </w:tcPr>
          <w:p w14:paraId="36453E21" w14:textId="6FFF2A9E" w:rsidR="00E14202" w:rsidRPr="00E14202" w:rsidRDefault="00E14202" w:rsidP="00E14202">
            <w:pPr>
              <w:spacing w:after="0"/>
              <w:jc w:val="left"/>
              <w:rPr>
                <w:rFonts w:ascii="Arial" w:eastAsia="宋体" w:hAnsi="Arial" w:cs="Arial"/>
                <w:sz w:val="16"/>
                <w:szCs w:val="16"/>
                <w:lang w:eastAsia="zh-CN"/>
              </w:rPr>
            </w:pPr>
            <w:r w:rsidRPr="00E14202">
              <w:rPr>
                <w:rFonts w:ascii="Arial" w:eastAsia="宋体" w:hAnsi="Arial" w:cs="Arial" w:hint="eastAsia"/>
                <w:sz w:val="16"/>
                <w:szCs w:val="16"/>
                <w:lang w:eastAsia="zh-CN"/>
              </w:rPr>
              <w:t>4</w:t>
            </w:r>
          </w:p>
        </w:tc>
        <w:tc>
          <w:tcPr>
            <w:tcW w:w="1275" w:type="dxa"/>
            <w:tcBorders>
              <w:top w:val="single" w:sz="4" w:space="0" w:color="auto"/>
              <w:left w:val="single" w:sz="4" w:space="0" w:color="auto"/>
              <w:bottom w:val="single" w:sz="4" w:space="0" w:color="auto"/>
              <w:right w:val="single" w:sz="4" w:space="0" w:color="auto"/>
            </w:tcBorders>
          </w:tcPr>
          <w:p w14:paraId="142E93DA" w14:textId="10B28985" w:rsidR="00E14202" w:rsidRPr="00693A16" w:rsidRDefault="007B33D7" w:rsidP="00E14202">
            <w:pPr>
              <w:spacing w:after="0"/>
              <w:jc w:val="left"/>
              <w:rPr>
                <w:rFonts w:ascii="Arial" w:eastAsia="宋体" w:hAnsi="Arial" w:cs="Arial"/>
                <w:sz w:val="16"/>
                <w:szCs w:val="16"/>
                <w:lang w:eastAsia="zh-CN"/>
              </w:rPr>
            </w:pPr>
            <w:hyperlink r:id="rId28" w:history="1">
              <w:r w:rsidR="00E14202" w:rsidRPr="00E14202">
                <w:rPr>
                  <w:rFonts w:ascii="Arial" w:eastAsia="宋体" w:hAnsi="Arial" w:cs="Arial"/>
                  <w:sz w:val="16"/>
                  <w:szCs w:val="16"/>
                  <w:lang w:eastAsia="zh-CN"/>
                </w:rPr>
                <w:t>R1-2008632</w:t>
              </w:r>
            </w:hyperlink>
          </w:p>
        </w:tc>
        <w:tc>
          <w:tcPr>
            <w:tcW w:w="5649" w:type="dxa"/>
            <w:tcBorders>
              <w:top w:val="single" w:sz="4" w:space="0" w:color="auto"/>
              <w:left w:val="single" w:sz="4" w:space="0" w:color="auto"/>
              <w:bottom w:val="single" w:sz="4" w:space="0" w:color="auto"/>
              <w:right w:val="single" w:sz="4" w:space="0" w:color="auto"/>
            </w:tcBorders>
            <w:shd w:val="clear" w:color="auto" w:fill="auto"/>
            <w:hideMark/>
          </w:tcPr>
          <w:p w14:paraId="196D4731" w14:textId="1D279FEA"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Remaining issues for DFI in NR-U</w:t>
            </w:r>
          </w:p>
        </w:tc>
        <w:tc>
          <w:tcPr>
            <w:tcW w:w="1715" w:type="dxa"/>
            <w:tcBorders>
              <w:top w:val="single" w:sz="4" w:space="0" w:color="auto"/>
              <w:left w:val="single" w:sz="4" w:space="0" w:color="auto"/>
              <w:bottom w:val="single" w:sz="4" w:space="0" w:color="auto"/>
              <w:right w:val="single" w:sz="4" w:space="0" w:color="A6A6A6"/>
            </w:tcBorders>
            <w:shd w:val="clear" w:color="auto" w:fill="auto"/>
            <w:hideMark/>
          </w:tcPr>
          <w:p w14:paraId="1050D60E" w14:textId="77777777" w:rsidR="00E14202" w:rsidRPr="00693A16" w:rsidRDefault="00E14202" w:rsidP="00E14202">
            <w:pPr>
              <w:spacing w:after="0"/>
              <w:jc w:val="left"/>
              <w:rPr>
                <w:rFonts w:ascii="Arial" w:eastAsia="宋体" w:hAnsi="Arial" w:cs="Arial"/>
                <w:sz w:val="16"/>
                <w:szCs w:val="16"/>
                <w:lang w:eastAsia="zh-CN"/>
              </w:rPr>
            </w:pPr>
            <w:proofErr w:type="spellStart"/>
            <w:r w:rsidRPr="00693A16">
              <w:rPr>
                <w:rFonts w:ascii="Arial" w:eastAsia="宋体" w:hAnsi="Arial" w:cs="Arial"/>
                <w:sz w:val="16"/>
                <w:szCs w:val="16"/>
                <w:lang w:eastAsia="zh-CN"/>
              </w:rPr>
              <w:t>ASUSTeK</w:t>
            </w:r>
            <w:proofErr w:type="spellEnd"/>
          </w:p>
        </w:tc>
      </w:tr>
      <w:tr w:rsidR="00E14202" w:rsidRPr="00693A16" w14:paraId="75D7081E" w14:textId="77777777" w:rsidTr="00E14202">
        <w:trPr>
          <w:trHeight w:val="400"/>
        </w:trPr>
        <w:tc>
          <w:tcPr>
            <w:tcW w:w="421" w:type="dxa"/>
            <w:tcBorders>
              <w:top w:val="single" w:sz="4" w:space="0" w:color="auto"/>
              <w:left w:val="single" w:sz="4" w:space="0" w:color="A6A6A6"/>
              <w:bottom w:val="single" w:sz="4" w:space="0" w:color="auto"/>
              <w:right w:val="single" w:sz="4" w:space="0" w:color="auto"/>
            </w:tcBorders>
            <w:shd w:val="clear" w:color="auto" w:fill="auto"/>
          </w:tcPr>
          <w:p w14:paraId="677664CA" w14:textId="2B12E004" w:rsidR="00E14202" w:rsidRPr="00E14202" w:rsidRDefault="00E14202" w:rsidP="00E14202">
            <w:pPr>
              <w:spacing w:after="0"/>
              <w:jc w:val="left"/>
              <w:rPr>
                <w:rFonts w:ascii="Arial" w:eastAsia="宋体" w:hAnsi="Arial" w:cs="Arial"/>
                <w:sz w:val="16"/>
                <w:szCs w:val="16"/>
                <w:lang w:eastAsia="zh-CN"/>
              </w:rPr>
            </w:pPr>
            <w:r w:rsidRPr="00E14202">
              <w:rPr>
                <w:rFonts w:ascii="Arial" w:eastAsia="宋体" w:hAnsi="Arial" w:cs="Arial" w:hint="eastAsia"/>
                <w:sz w:val="16"/>
                <w:szCs w:val="16"/>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D49B932" w14:textId="0FE4510A" w:rsidR="00E14202" w:rsidRPr="00693A16" w:rsidRDefault="007B33D7" w:rsidP="00E14202">
            <w:pPr>
              <w:spacing w:after="0"/>
              <w:jc w:val="left"/>
              <w:rPr>
                <w:rFonts w:ascii="Arial" w:eastAsia="宋体" w:hAnsi="Arial" w:cs="Arial"/>
                <w:sz w:val="16"/>
                <w:szCs w:val="16"/>
                <w:lang w:eastAsia="zh-CN"/>
              </w:rPr>
            </w:pPr>
            <w:hyperlink r:id="rId29" w:history="1">
              <w:r w:rsidR="00E14202" w:rsidRPr="00E14202">
                <w:rPr>
                  <w:rFonts w:ascii="Arial" w:eastAsia="宋体" w:hAnsi="Arial" w:cs="Arial"/>
                  <w:sz w:val="16"/>
                  <w:szCs w:val="16"/>
                  <w:lang w:eastAsia="zh-CN"/>
                </w:rPr>
                <w:t>R1-2008662</w:t>
              </w:r>
            </w:hyperlink>
          </w:p>
        </w:tc>
        <w:tc>
          <w:tcPr>
            <w:tcW w:w="5649" w:type="dxa"/>
            <w:tcBorders>
              <w:top w:val="single" w:sz="4" w:space="0" w:color="auto"/>
              <w:left w:val="single" w:sz="4" w:space="0" w:color="auto"/>
              <w:bottom w:val="single" w:sz="4" w:space="0" w:color="auto"/>
              <w:right w:val="single" w:sz="4" w:space="0" w:color="auto"/>
            </w:tcBorders>
            <w:shd w:val="clear" w:color="auto" w:fill="auto"/>
            <w:hideMark/>
          </w:tcPr>
          <w:p w14:paraId="44058355" w14:textId="59EABC61"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Remaining issues on CG-PUSCH</w:t>
            </w:r>
          </w:p>
        </w:tc>
        <w:tc>
          <w:tcPr>
            <w:tcW w:w="1715" w:type="dxa"/>
            <w:tcBorders>
              <w:top w:val="single" w:sz="4" w:space="0" w:color="auto"/>
              <w:left w:val="single" w:sz="4" w:space="0" w:color="auto"/>
              <w:bottom w:val="single" w:sz="4" w:space="0" w:color="auto"/>
              <w:right w:val="single" w:sz="4" w:space="0" w:color="A6A6A6"/>
            </w:tcBorders>
            <w:shd w:val="clear" w:color="auto" w:fill="auto"/>
            <w:hideMark/>
          </w:tcPr>
          <w:p w14:paraId="228C2793" w14:textId="77777777"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vivo</w:t>
            </w:r>
          </w:p>
        </w:tc>
      </w:tr>
      <w:tr w:rsidR="00E14202" w:rsidRPr="00693A16" w14:paraId="534A63E9" w14:textId="77777777" w:rsidTr="00E14202">
        <w:trPr>
          <w:trHeight w:val="400"/>
        </w:trPr>
        <w:tc>
          <w:tcPr>
            <w:tcW w:w="421" w:type="dxa"/>
            <w:tcBorders>
              <w:top w:val="single" w:sz="4" w:space="0" w:color="auto"/>
              <w:left w:val="single" w:sz="4" w:space="0" w:color="A6A6A6"/>
              <w:bottom w:val="single" w:sz="4" w:space="0" w:color="A6A6A6"/>
              <w:right w:val="single" w:sz="4" w:space="0" w:color="auto"/>
            </w:tcBorders>
            <w:shd w:val="clear" w:color="auto" w:fill="auto"/>
          </w:tcPr>
          <w:p w14:paraId="555F5F4F" w14:textId="0E28D398" w:rsidR="00E14202" w:rsidRPr="00E14202" w:rsidRDefault="00E14202" w:rsidP="00E14202">
            <w:pPr>
              <w:spacing w:after="0"/>
              <w:jc w:val="left"/>
              <w:rPr>
                <w:rFonts w:ascii="Arial" w:eastAsia="宋体" w:hAnsi="Arial" w:cs="Arial"/>
                <w:sz w:val="16"/>
                <w:szCs w:val="16"/>
                <w:lang w:eastAsia="zh-CN"/>
              </w:rPr>
            </w:pPr>
            <w:r w:rsidRPr="00E14202">
              <w:rPr>
                <w:rFonts w:ascii="Arial" w:eastAsia="宋体" w:hAnsi="Arial" w:cs="Arial" w:hint="eastAsia"/>
                <w:sz w:val="16"/>
                <w:szCs w:val="16"/>
                <w:lang w:eastAsia="zh-CN"/>
              </w:rPr>
              <w:t>6</w:t>
            </w:r>
          </w:p>
        </w:tc>
        <w:tc>
          <w:tcPr>
            <w:tcW w:w="1275" w:type="dxa"/>
            <w:tcBorders>
              <w:top w:val="single" w:sz="4" w:space="0" w:color="auto"/>
              <w:left w:val="single" w:sz="4" w:space="0" w:color="auto"/>
              <w:bottom w:val="single" w:sz="4" w:space="0" w:color="A6A6A6"/>
              <w:right w:val="single" w:sz="4" w:space="0" w:color="auto"/>
            </w:tcBorders>
          </w:tcPr>
          <w:p w14:paraId="65FE9ED1" w14:textId="444AB4DC" w:rsidR="00E14202" w:rsidRPr="00693A16" w:rsidRDefault="007B33D7" w:rsidP="00E14202">
            <w:pPr>
              <w:spacing w:after="0"/>
              <w:jc w:val="left"/>
              <w:rPr>
                <w:rFonts w:ascii="Arial" w:eastAsia="宋体" w:hAnsi="Arial" w:cs="Arial"/>
                <w:sz w:val="16"/>
                <w:szCs w:val="16"/>
                <w:lang w:eastAsia="zh-CN"/>
              </w:rPr>
            </w:pPr>
            <w:hyperlink r:id="rId30" w:history="1">
              <w:r w:rsidR="00E14202" w:rsidRPr="00E14202">
                <w:rPr>
                  <w:rFonts w:ascii="Arial" w:eastAsia="宋体" w:hAnsi="Arial" w:cs="Arial"/>
                  <w:sz w:val="16"/>
                  <w:szCs w:val="16"/>
                  <w:lang w:eastAsia="zh-CN"/>
                </w:rPr>
                <w:t>R1-2008663</w:t>
              </w:r>
            </w:hyperlink>
          </w:p>
        </w:tc>
        <w:tc>
          <w:tcPr>
            <w:tcW w:w="5649" w:type="dxa"/>
            <w:tcBorders>
              <w:top w:val="single" w:sz="4" w:space="0" w:color="auto"/>
              <w:left w:val="single" w:sz="4" w:space="0" w:color="auto"/>
              <w:bottom w:val="single" w:sz="4" w:space="0" w:color="A6A6A6"/>
              <w:right w:val="single" w:sz="4" w:space="0" w:color="auto"/>
            </w:tcBorders>
            <w:shd w:val="clear" w:color="auto" w:fill="auto"/>
            <w:hideMark/>
          </w:tcPr>
          <w:p w14:paraId="46D82FA4" w14:textId="3052727B"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TPs on HARQ feedback in CG-DFI for CBG-based PUSCH transmission</w:t>
            </w:r>
          </w:p>
        </w:tc>
        <w:tc>
          <w:tcPr>
            <w:tcW w:w="1715" w:type="dxa"/>
            <w:tcBorders>
              <w:top w:val="single" w:sz="4" w:space="0" w:color="auto"/>
              <w:left w:val="single" w:sz="4" w:space="0" w:color="auto"/>
              <w:bottom w:val="single" w:sz="4" w:space="0" w:color="A6A6A6"/>
              <w:right w:val="single" w:sz="4" w:space="0" w:color="A6A6A6"/>
            </w:tcBorders>
            <w:shd w:val="clear" w:color="auto" w:fill="auto"/>
            <w:hideMark/>
          </w:tcPr>
          <w:p w14:paraId="6EA88D87" w14:textId="77777777" w:rsidR="00E14202" w:rsidRPr="00693A16" w:rsidRDefault="00E14202" w:rsidP="00E14202">
            <w:pPr>
              <w:spacing w:after="0"/>
              <w:jc w:val="left"/>
              <w:rPr>
                <w:rFonts w:ascii="Arial" w:eastAsia="宋体" w:hAnsi="Arial" w:cs="Arial"/>
                <w:sz w:val="16"/>
                <w:szCs w:val="16"/>
                <w:lang w:eastAsia="zh-CN"/>
              </w:rPr>
            </w:pPr>
            <w:r w:rsidRPr="00693A16">
              <w:rPr>
                <w:rFonts w:ascii="Arial" w:eastAsia="宋体" w:hAnsi="Arial" w:cs="Arial"/>
                <w:sz w:val="16"/>
                <w:szCs w:val="16"/>
                <w:lang w:eastAsia="zh-CN"/>
              </w:rPr>
              <w:t>vivo</w:t>
            </w:r>
          </w:p>
        </w:tc>
      </w:tr>
      <w:bookmarkEnd w:id="1"/>
      <w:bookmarkEnd w:id="2"/>
    </w:tbl>
    <w:p w14:paraId="0AB5E576" w14:textId="77777777" w:rsidR="00693A16" w:rsidRPr="00693A16" w:rsidRDefault="00693A16" w:rsidP="00693A16">
      <w:pPr>
        <w:pStyle w:val="a0"/>
        <w:rPr>
          <w:rFonts w:eastAsiaTheme="minorEastAsia"/>
          <w:lang w:eastAsia="zh-CN"/>
        </w:rPr>
      </w:pPr>
    </w:p>
    <w:sectPr w:rsidR="00693A16" w:rsidRPr="00693A16" w:rsidSect="009435B6">
      <w:headerReference w:type="default" r:id="rId3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C3856" w14:textId="77777777" w:rsidR="007B33D7" w:rsidRDefault="007B33D7">
      <w:r>
        <w:separator/>
      </w:r>
    </w:p>
  </w:endnote>
  <w:endnote w:type="continuationSeparator" w:id="0">
    <w:p w14:paraId="70F32E7C" w14:textId="77777777" w:rsidR="007B33D7" w:rsidRDefault="007B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118BE" w14:textId="77777777" w:rsidR="007B33D7" w:rsidRDefault="007B33D7">
      <w:r>
        <w:separator/>
      </w:r>
    </w:p>
  </w:footnote>
  <w:footnote w:type="continuationSeparator" w:id="0">
    <w:p w14:paraId="75C8FFE8" w14:textId="77777777" w:rsidR="007B33D7" w:rsidRDefault="007B3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7D5156" w:rsidRDefault="007D5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43B03"/>
    <w:multiLevelType w:val="hybridMultilevel"/>
    <w:tmpl w:val="4B42A7BC"/>
    <w:lvl w:ilvl="0" w:tplc="82883D72">
      <w:start w:val="1"/>
      <w:numFmt w:val="bullet"/>
      <w:lvlText w:val="-"/>
      <w:lvlJc w:val="left"/>
      <w:pPr>
        <w:tabs>
          <w:tab w:val="num" w:pos="720"/>
        </w:tabs>
        <w:ind w:left="720" w:hanging="360"/>
      </w:pPr>
      <w:rPr>
        <w:rFonts w:ascii="Times New Roman" w:hAnsi="Times New Roman" w:hint="default"/>
      </w:rPr>
    </w:lvl>
    <w:lvl w:ilvl="1" w:tplc="AB209654">
      <w:start w:val="1"/>
      <w:numFmt w:val="bullet"/>
      <w:lvlText w:val="-"/>
      <w:lvlJc w:val="left"/>
      <w:pPr>
        <w:tabs>
          <w:tab w:val="num" w:pos="1440"/>
        </w:tabs>
        <w:ind w:left="1440" w:hanging="360"/>
      </w:pPr>
      <w:rPr>
        <w:rFonts w:ascii="Times New Roman" w:hAnsi="Times New Roman" w:hint="default"/>
      </w:rPr>
    </w:lvl>
    <w:lvl w:ilvl="2" w:tplc="B4DE3076">
      <w:start w:val="1"/>
      <w:numFmt w:val="bullet"/>
      <w:lvlText w:val="-"/>
      <w:lvlJc w:val="left"/>
      <w:pPr>
        <w:tabs>
          <w:tab w:val="num" w:pos="2160"/>
        </w:tabs>
        <w:ind w:left="2160" w:hanging="360"/>
      </w:pPr>
      <w:rPr>
        <w:rFonts w:ascii="Times New Roman" w:hAnsi="Times New Roman" w:hint="default"/>
      </w:rPr>
    </w:lvl>
    <w:lvl w:ilvl="3" w:tplc="AA60CE8C" w:tentative="1">
      <w:start w:val="1"/>
      <w:numFmt w:val="bullet"/>
      <w:lvlText w:val="-"/>
      <w:lvlJc w:val="left"/>
      <w:pPr>
        <w:tabs>
          <w:tab w:val="num" w:pos="2880"/>
        </w:tabs>
        <w:ind w:left="2880" w:hanging="360"/>
      </w:pPr>
      <w:rPr>
        <w:rFonts w:ascii="Times New Roman" w:hAnsi="Times New Roman" w:hint="default"/>
      </w:rPr>
    </w:lvl>
    <w:lvl w:ilvl="4" w:tplc="5810D82A" w:tentative="1">
      <w:start w:val="1"/>
      <w:numFmt w:val="bullet"/>
      <w:lvlText w:val="-"/>
      <w:lvlJc w:val="left"/>
      <w:pPr>
        <w:tabs>
          <w:tab w:val="num" w:pos="3600"/>
        </w:tabs>
        <w:ind w:left="3600" w:hanging="360"/>
      </w:pPr>
      <w:rPr>
        <w:rFonts w:ascii="Times New Roman" w:hAnsi="Times New Roman" w:hint="default"/>
      </w:rPr>
    </w:lvl>
    <w:lvl w:ilvl="5" w:tplc="3E0803F2" w:tentative="1">
      <w:start w:val="1"/>
      <w:numFmt w:val="bullet"/>
      <w:lvlText w:val="-"/>
      <w:lvlJc w:val="left"/>
      <w:pPr>
        <w:tabs>
          <w:tab w:val="num" w:pos="4320"/>
        </w:tabs>
        <w:ind w:left="4320" w:hanging="360"/>
      </w:pPr>
      <w:rPr>
        <w:rFonts w:ascii="Times New Roman" w:hAnsi="Times New Roman" w:hint="default"/>
      </w:rPr>
    </w:lvl>
    <w:lvl w:ilvl="6" w:tplc="CBF89B68" w:tentative="1">
      <w:start w:val="1"/>
      <w:numFmt w:val="bullet"/>
      <w:lvlText w:val="-"/>
      <w:lvlJc w:val="left"/>
      <w:pPr>
        <w:tabs>
          <w:tab w:val="num" w:pos="5040"/>
        </w:tabs>
        <w:ind w:left="5040" w:hanging="360"/>
      </w:pPr>
      <w:rPr>
        <w:rFonts w:ascii="Times New Roman" w:hAnsi="Times New Roman" w:hint="default"/>
      </w:rPr>
    </w:lvl>
    <w:lvl w:ilvl="7" w:tplc="6DF6F7F8" w:tentative="1">
      <w:start w:val="1"/>
      <w:numFmt w:val="bullet"/>
      <w:lvlText w:val="-"/>
      <w:lvlJc w:val="left"/>
      <w:pPr>
        <w:tabs>
          <w:tab w:val="num" w:pos="5760"/>
        </w:tabs>
        <w:ind w:left="5760" w:hanging="360"/>
      </w:pPr>
      <w:rPr>
        <w:rFonts w:ascii="Times New Roman" w:hAnsi="Times New Roman" w:hint="default"/>
      </w:rPr>
    </w:lvl>
    <w:lvl w:ilvl="8" w:tplc="9C16935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3B7C76"/>
    <w:multiLevelType w:val="hybridMultilevel"/>
    <w:tmpl w:val="7A36F6E0"/>
    <w:lvl w:ilvl="0" w:tplc="A124579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B77859"/>
    <w:multiLevelType w:val="hybridMultilevel"/>
    <w:tmpl w:val="848218C2"/>
    <w:lvl w:ilvl="0" w:tplc="D7880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AF7356"/>
    <w:multiLevelType w:val="hybridMultilevel"/>
    <w:tmpl w:val="691CB4C6"/>
    <w:lvl w:ilvl="0" w:tplc="DE5E39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6"/>
  </w:num>
  <w:num w:numId="3">
    <w:abstractNumId w:val="14"/>
  </w:num>
  <w:num w:numId="4">
    <w:abstractNumId w:val="24"/>
  </w:num>
  <w:num w:numId="5">
    <w:abstractNumId w:val="20"/>
  </w:num>
  <w:num w:numId="6">
    <w:abstractNumId w:val="12"/>
  </w:num>
  <w:num w:numId="7">
    <w:abstractNumId w:val="11"/>
  </w:num>
  <w:num w:numId="8">
    <w:abstractNumId w:val="17"/>
  </w:num>
  <w:num w:numId="9">
    <w:abstractNumId w:val="10"/>
  </w:num>
  <w:num w:numId="10">
    <w:abstractNumId w:val="5"/>
  </w:num>
  <w:num w:numId="11">
    <w:abstractNumId w:val="27"/>
  </w:num>
  <w:num w:numId="12">
    <w:abstractNumId w:val="0"/>
  </w:num>
  <w:num w:numId="13">
    <w:abstractNumId w:val="23"/>
  </w:num>
  <w:num w:numId="14">
    <w:abstractNumId w:val="13"/>
  </w:num>
  <w:num w:numId="15">
    <w:abstractNumId w:val="15"/>
  </w:num>
  <w:num w:numId="16">
    <w:abstractNumId w:val="8"/>
  </w:num>
  <w:num w:numId="17">
    <w:abstractNumId w:val="21"/>
  </w:num>
  <w:num w:numId="18">
    <w:abstractNumId w:val="4"/>
  </w:num>
  <w:num w:numId="19">
    <w:abstractNumId w:val="9"/>
  </w:num>
  <w:num w:numId="20">
    <w:abstractNumId w:val="6"/>
  </w:num>
  <w:num w:numId="21">
    <w:abstractNumId w:val="3"/>
  </w:num>
  <w:num w:numId="22">
    <w:abstractNumId w:val="16"/>
  </w:num>
  <w:num w:numId="23">
    <w:abstractNumId w:val="25"/>
  </w:num>
  <w:num w:numId="24">
    <w:abstractNumId w:val="24"/>
  </w:num>
  <w:num w:numId="25">
    <w:abstractNumId w:val="24"/>
  </w:num>
  <w:num w:numId="26">
    <w:abstractNumId w:val="24"/>
  </w:num>
  <w:num w:numId="27">
    <w:abstractNumId w:val="24"/>
  </w:num>
  <w:num w:numId="28">
    <w:abstractNumId w:val="24"/>
  </w:num>
  <w:num w:numId="29">
    <w:abstractNumId w:val="28"/>
  </w:num>
  <w:num w:numId="30">
    <w:abstractNumId w:val="2"/>
  </w:num>
  <w:num w:numId="31">
    <w:abstractNumId w:val="7"/>
  </w:num>
  <w:num w:numId="32">
    <w:abstractNumId w:val="18"/>
  </w:num>
  <w:num w:numId="33">
    <w:abstractNumId w:val="24"/>
  </w:num>
  <w:num w:numId="34">
    <w:abstractNumId w:val="24"/>
  </w:num>
  <w:num w:numId="35">
    <w:abstractNumId w:val="24"/>
  </w:num>
  <w:num w:numId="36">
    <w:abstractNumId w:val="24"/>
  </w:num>
  <w:num w:numId="37">
    <w:abstractNumId w:val="24"/>
  </w:num>
  <w:num w:numId="38">
    <w:abstractNumId w:val="1"/>
  </w:num>
  <w:num w:numId="3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706A"/>
    <w:rsid w:val="000174AD"/>
    <w:rsid w:val="00017BA4"/>
    <w:rsid w:val="00017F49"/>
    <w:rsid w:val="000208A6"/>
    <w:rsid w:val="000209C5"/>
    <w:rsid w:val="00020A0A"/>
    <w:rsid w:val="00020A1C"/>
    <w:rsid w:val="0002195F"/>
    <w:rsid w:val="00021B1B"/>
    <w:rsid w:val="00021C03"/>
    <w:rsid w:val="00022A7D"/>
    <w:rsid w:val="0002354F"/>
    <w:rsid w:val="000241CB"/>
    <w:rsid w:val="00024293"/>
    <w:rsid w:val="00024BC2"/>
    <w:rsid w:val="000250AB"/>
    <w:rsid w:val="0002552A"/>
    <w:rsid w:val="00025A64"/>
    <w:rsid w:val="000260C1"/>
    <w:rsid w:val="00026F14"/>
    <w:rsid w:val="0002754F"/>
    <w:rsid w:val="0002760D"/>
    <w:rsid w:val="00030815"/>
    <w:rsid w:val="00030BD6"/>
    <w:rsid w:val="00030DFC"/>
    <w:rsid w:val="00031855"/>
    <w:rsid w:val="00031948"/>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0E"/>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69A"/>
    <w:rsid w:val="001768C1"/>
    <w:rsid w:val="00176D09"/>
    <w:rsid w:val="00176D18"/>
    <w:rsid w:val="00177528"/>
    <w:rsid w:val="00177A43"/>
    <w:rsid w:val="00177CD9"/>
    <w:rsid w:val="0018007E"/>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74"/>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187"/>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5AA"/>
    <w:rsid w:val="00201693"/>
    <w:rsid w:val="00201D35"/>
    <w:rsid w:val="0020210B"/>
    <w:rsid w:val="0020261D"/>
    <w:rsid w:val="00203036"/>
    <w:rsid w:val="0020379F"/>
    <w:rsid w:val="00203BDA"/>
    <w:rsid w:val="00203C89"/>
    <w:rsid w:val="002043AC"/>
    <w:rsid w:val="0020536F"/>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955"/>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448B"/>
    <w:rsid w:val="003C469B"/>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3F2"/>
    <w:rsid w:val="003F56D4"/>
    <w:rsid w:val="003F5A2F"/>
    <w:rsid w:val="003F5B55"/>
    <w:rsid w:val="003F6648"/>
    <w:rsid w:val="003F6809"/>
    <w:rsid w:val="003F6C92"/>
    <w:rsid w:val="003F6ED2"/>
    <w:rsid w:val="003F76BC"/>
    <w:rsid w:val="003F7C3A"/>
    <w:rsid w:val="00400744"/>
    <w:rsid w:val="00400C31"/>
    <w:rsid w:val="00401756"/>
    <w:rsid w:val="00402BCD"/>
    <w:rsid w:val="00403E6E"/>
    <w:rsid w:val="004049FF"/>
    <w:rsid w:val="00404D63"/>
    <w:rsid w:val="00405E3B"/>
    <w:rsid w:val="00405E94"/>
    <w:rsid w:val="00405FC6"/>
    <w:rsid w:val="004066D3"/>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4C4"/>
    <w:rsid w:val="00426BEB"/>
    <w:rsid w:val="00426D6C"/>
    <w:rsid w:val="00427052"/>
    <w:rsid w:val="004271F6"/>
    <w:rsid w:val="0042727D"/>
    <w:rsid w:val="0042745D"/>
    <w:rsid w:val="00427AEF"/>
    <w:rsid w:val="00427F70"/>
    <w:rsid w:val="004300E5"/>
    <w:rsid w:val="0043091F"/>
    <w:rsid w:val="00430AA9"/>
    <w:rsid w:val="00430C98"/>
    <w:rsid w:val="004313E7"/>
    <w:rsid w:val="00431814"/>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F4"/>
    <w:rsid w:val="004418F2"/>
    <w:rsid w:val="00441D12"/>
    <w:rsid w:val="00442400"/>
    <w:rsid w:val="0044269F"/>
    <w:rsid w:val="00442C2B"/>
    <w:rsid w:val="00442DB3"/>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362"/>
    <w:rsid w:val="004524F0"/>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BD"/>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903"/>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78C"/>
    <w:rsid w:val="004F48E8"/>
    <w:rsid w:val="004F4A82"/>
    <w:rsid w:val="004F4F0F"/>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7B1"/>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38F"/>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6768"/>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43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6F9D"/>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1D8C"/>
    <w:rsid w:val="006224BC"/>
    <w:rsid w:val="006234BC"/>
    <w:rsid w:val="00623670"/>
    <w:rsid w:val="006238AF"/>
    <w:rsid w:val="0062399D"/>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57CA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A16"/>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857"/>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6E77"/>
    <w:rsid w:val="007A7E87"/>
    <w:rsid w:val="007A7EFF"/>
    <w:rsid w:val="007B050B"/>
    <w:rsid w:val="007B10EE"/>
    <w:rsid w:val="007B11DA"/>
    <w:rsid w:val="007B14C2"/>
    <w:rsid w:val="007B173E"/>
    <w:rsid w:val="007B1C8B"/>
    <w:rsid w:val="007B1C98"/>
    <w:rsid w:val="007B33D7"/>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92"/>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719"/>
    <w:rsid w:val="00857D01"/>
    <w:rsid w:val="00857D0F"/>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3A0"/>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198B"/>
    <w:rsid w:val="008A2FBA"/>
    <w:rsid w:val="008A3493"/>
    <w:rsid w:val="008A3614"/>
    <w:rsid w:val="008A3632"/>
    <w:rsid w:val="008A4040"/>
    <w:rsid w:val="008A44D5"/>
    <w:rsid w:val="008A46C5"/>
    <w:rsid w:val="008A494F"/>
    <w:rsid w:val="008A49D2"/>
    <w:rsid w:val="008A4B2C"/>
    <w:rsid w:val="008A4D18"/>
    <w:rsid w:val="008A5102"/>
    <w:rsid w:val="008A5F4D"/>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89D"/>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9DB"/>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C7EC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79A"/>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A45"/>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1DD0"/>
    <w:rsid w:val="00A82BDB"/>
    <w:rsid w:val="00A83806"/>
    <w:rsid w:val="00A83831"/>
    <w:rsid w:val="00A840AD"/>
    <w:rsid w:val="00A8413C"/>
    <w:rsid w:val="00A8459F"/>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9F8"/>
    <w:rsid w:val="00AF3BA1"/>
    <w:rsid w:val="00AF405D"/>
    <w:rsid w:val="00AF4241"/>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6F7"/>
    <w:rsid w:val="00B30AC5"/>
    <w:rsid w:val="00B30AF2"/>
    <w:rsid w:val="00B30FF1"/>
    <w:rsid w:val="00B310D7"/>
    <w:rsid w:val="00B3139D"/>
    <w:rsid w:val="00B31D3E"/>
    <w:rsid w:val="00B31DDE"/>
    <w:rsid w:val="00B31E3E"/>
    <w:rsid w:val="00B31FA7"/>
    <w:rsid w:val="00B33571"/>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5EF1"/>
    <w:rsid w:val="00B667E9"/>
    <w:rsid w:val="00B66C42"/>
    <w:rsid w:val="00B6701E"/>
    <w:rsid w:val="00B67293"/>
    <w:rsid w:val="00B67429"/>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851"/>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24F"/>
    <w:rsid w:val="00B82D77"/>
    <w:rsid w:val="00B8365A"/>
    <w:rsid w:val="00B8369D"/>
    <w:rsid w:val="00B840D4"/>
    <w:rsid w:val="00B843B5"/>
    <w:rsid w:val="00B84F24"/>
    <w:rsid w:val="00B85466"/>
    <w:rsid w:val="00B85744"/>
    <w:rsid w:val="00B857F1"/>
    <w:rsid w:val="00B8582F"/>
    <w:rsid w:val="00B85838"/>
    <w:rsid w:val="00B868B2"/>
    <w:rsid w:val="00B8692C"/>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62F"/>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4B25"/>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6F52"/>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1C"/>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95F"/>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753"/>
    <w:rsid w:val="00C828C5"/>
    <w:rsid w:val="00C82A17"/>
    <w:rsid w:val="00C8323A"/>
    <w:rsid w:val="00C83D1E"/>
    <w:rsid w:val="00C83E5E"/>
    <w:rsid w:val="00C8463B"/>
    <w:rsid w:val="00C85AA2"/>
    <w:rsid w:val="00C85CA0"/>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40DB"/>
    <w:rsid w:val="00CB418A"/>
    <w:rsid w:val="00CB41FF"/>
    <w:rsid w:val="00CB42D0"/>
    <w:rsid w:val="00CB46A3"/>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2E4"/>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0E4B"/>
    <w:rsid w:val="00DB198D"/>
    <w:rsid w:val="00DB1E02"/>
    <w:rsid w:val="00DB230F"/>
    <w:rsid w:val="00DB23BC"/>
    <w:rsid w:val="00DB3105"/>
    <w:rsid w:val="00DB33A5"/>
    <w:rsid w:val="00DB398E"/>
    <w:rsid w:val="00DB3D65"/>
    <w:rsid w:val="00DB4127"/>
    <w:rsid w:val="00DB42A1"/>
    <w:rsid w:val="00DB5A26"/>
    <w:rsid w:val="00DB5B57"/>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0F7"/>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EFB"/>
    <w:rsid w:val="00E12F2F"/>
    <w:rsid w:val="00E13A9E"/>
    <w:rsid w:val="00E14202"/>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514"/>
    <w:rsid w:val="00E228B3"/>
    <w:rsid w:val="00E22B61"/>
    <w:rsid w:val="00E2368E"/>
    <w:rsid w:val="00E236E0"/>
    <w:rsid w:val="00E23F4D"/>
    <w:rsid w:val="00E240B5"/>
    <w:rsid w:val="00E2433C"/>
    <w:rsid w:val="00E24705"/>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C63"/>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4496"/>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3B4"/>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5F43"/>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0AC"/>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26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9C0"/>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48A"/>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5A8"/>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1B4"/>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14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表段落"/>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rsid w:val="0020536F"/>
    <w:pPr>
      <w:spacing w:after="0"/>
      <w:jc w:val="left"/>
    </w:pPr>
    <w:rPr>
      <w:rFonts w:ascii="Calibri" w:eastAsia="宋体" w:hAnsi="Calibri" w:cs="Calibri"/>
      <w:sz w:val="22"/>
      <w:szCs w:val="22"/>
      <w:lang w:eastAsia="zh-CN"/>
    </w:rPr>
  </w:style>
  <w:style w:type="paragraph" w:customStyle="1" w:styleId="3GPPText">
    <w:name w:val="3GPP Text"/>
    <w:basedOn w:val="a"/>
    <w:link w:val="3GPPTextChar"/>
    <w:qFormat/>
    <w:rsid w:val="005E7437"/>
    <w:pPr>
      <w:overflowPunct w:val="0"/>
      <w:autoSpaceDE w:val="0"/>
      <w:autoSpaceDN w:val="0"/>
      <w:adjustRightInd w:val="0"/>
      <w:spacing w:before="120" w:after="180"/>
      <w:textAlignment w:val="baseline"/>
    </w:pPr>
    <w:rPr>
      <w:sz w:val="22"/>
      <w:szCs w:val="20"/>
      <w:lang w:eastAsia="en-GB"/>
    </w:rPr>
  </w:style>
  <w:style w:type="character" w:customStyle="1" w:styleId="3GPPTextChar">
    <w:name w:val="3GPP Text Char"/>
    <w:link w:val="3GPPText"/>
    <w:qFormat/>
    <w:rsid w:val="005E7437"/>
    <w:rPr>
      <w:rFonts w:eastAsia="Times New Roman"/>
      <w:sz w:val="22"/>
      <w:lang w:eastAsia="en-GB"/>
    </w:rPr>
  </w:style>
  <w:style w:type="paragraph" w:customStyle="1" w:styleId="Observation">
    <w:name w:val="Observation"/>
    <w:basedOn w:val="Proposal0"/>
    <w:qFormat/>
    <w:rsid w:val="00B8692C"/>
    <w:pPr>
      <w:numPr>
        <w:numId w:val="39"/>
      </w:numPr>
      <w:tabs>
        <w:tab w:val="clear" w:pos="1304"/>
      </w:tabs>
      <w:overflowPunct w:val="0"/>
      <w:autoSpaceDE w:val="0"/>
      <w:autoSpaceDN w:val="0"/>
      <w:adjustRightInd w:val="0"/>
      <w:spacing w:after="120" w:line="240" w:lineRule="auto"/>
      <w:ind w:left="1701" w:hanging="1701"/>
      <w:textAlignment w:val="baseline"/>
    </w:pPr>
    <w:rPr>
      <w:rFonts w:ascii="Arial" w:eastAsia="Times New Roman" w:hAnsi="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548592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833620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79206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298145">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hyperlink" Target="https://www.3gpp.org/ftp/TSG_RAN/WG1_RL1/TSGR1_103-e/Docs/R1-2007962.zip" TargetMode="Externa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yperlink" Target="https://www.3gpp.org/ftp/TSG_RAN/WG1_RL1/TSGR1_103-e/Docs/R1-2007903.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hyperlink" Target="https://www.3gpp.org/ftp/TSG_RAN/WG1_RL1/TSGR1_103-e/Docs/R1-200866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hyperlink" Target="https://www.3gpp.org/ftp/TSG_RAN/WG1_RL1/TSGR1_103-e/Docs/R1-2008632.zip" TargetMode="Externa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hyperlink" Target="https://www.3gpp.org/ftp/TSG_RAN/WG1_RL1/TSGR1_103-e/Docs/R1-2008043.zip" TargetMode="External"/><Relationship Id="rId30" Type="http://schemas.openxmlformats.org/officeDocument/2006/relationships/hyperlink" Target="https://www.3gpp.org/ftp/TSG_RAN/WG1_RL1/TSGR1_103-e/Docs/R1-200866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6DCDC-C56C-4C20-803A-092BBF45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2340</Words>
  <Characters>13338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2</cp:revision>
  <cp:lastPrinted>2011-08-03T09:36:00Z</cp:lastPrinted>
  <dcterms:created xsi:type="dcterms:W3CDTF">2020-10-23T02:22:00Z</dcterms:created>
  <dcterms:modified xsi:type="dcterms:W3CDTF">2020-10-23T02:22:00Z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2020-05-20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